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color w:val="000000" w:themeColor="text1"/>
          <w:lang w:eastAsia="zh-CN"/>
          <w14:textFill>
            <w14:solidFill>
              <w14:schemeClr w14:val="tx1"/>
            </w14:solidFill>
          </w14:textFill>
        </w:rPr>
      </w:pPr>
      <w:bookmarkStart w:id="0" w:name="_Toc521500770"/>
      <w:r>
        <w:rPr>
          <w:rFonts w:hint="eastAsia"/>
          <w:color w:val="000000" w:themeColor="text1"/>
          <w:lang w:eastAsia="zh-CN"/>
          <w14:textFill>
            <w14:solidFill>
              <w14:schemeClr w14:val="tx1"/>
            </w14:solidFill>
          </w14:textFill>
        </w:rPr>
        <w:t>中大惠亚医院</w:t>
      </w:r>
      <w:bookmarkStart w:id="1" w:name="OLE_LINK1"/>
      <w:bookmarkStart w:id="2" w:name="OLE_LINK2"/>
      <w:r>
        <w:rPr>
          <w:rFonts w:hint="eastAsia"/>
          <w:color w:val="000000" w:themeColor="text1"/>
          <w:lang w:eastAsia="zh-CN"/>
          <w14:textFill>
            <w14:solidFill>
              <w14:schemeClr w14:val="tx1"/>
            </w14:solidFill>
          </w14:textFill>
        </w:rPr>
        <w:t>信息化项目</w:t>
      </w:r>
      <w:bookmarkEnd w:id="1"/>
      <w:bookmarkEnd w:id="2"/>
      <w:r>
        <w:rPr>
          <w:rFonts w:hint="eastAsia"/>
          <w:color w:val="000000" w:themeColor="text1"/>
          <w:lang w:eastAsia="zh-CN"/>
          <w14:textFill>
            <w14:solidFill>
              <w14:schemeClr w14:val="tx1"/>
            </w14:solidFill>
          </w14:textFill>
        </w:rPr>
        <w:t>技术要求</w:t>
      </w:r>
    </w:p>
    <w:p>
      <w:pPr>
        <w:rPr>
          <w:rFonts w:ascii="宋体" w:hAnsi="宋体" w:eastAsia="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一、采购内容</w:t>
      </w:r>
    </w:p>
    <w:p>
      <w:pPr>
        <w:rPr>
          <w:rFonts w:ascii="宋体" w:hAnsi="宋体" w:eastAsia="宋体"/>
          <w:color w:val="000000" w:themeColor="text1"/>
          <w14:textFill>
            <w14:solidFill>
              <w14:schemeClr w14:val="tx1"/>
            </w14:solidFill>
          </w14:textFill>
        </w:rPr>
      </w:pPr>
    </w:p>
    <w:tbl>
      <w:tblPr>
        <w:tblStyle w:val="32"/>
        <w:tblW w:w="7522" w:type="dxa"/>
        <w:jc w:val="center"/>
        <w:tblLayout w:type="fixed"/>
        <w:tblCellMar>
          <w:top w:w="0" w:type="dxa"/>
          <w:left w:w="108" w:type="dxa"/>
          <w:bottom w:w="0" w:type="dxa"/>
          <w:right w:w="108" w:type="dxa"/>
        </w:tblCellMar>
      </w:tblPr>
      <w:tblGrid>
        <w:gridCol w:w="1066"/>
        <w:gridCol w:w="4716"/>
        <w:gridCol w:w="1740"/>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bookmarkStart w:id="3" w:name="_Hlk53992108"/>
            <w:r>
              <w:rPr>
                <w:rFonts w:hint="eastAsia" w:ascii="宋体" w:hAnsi="宋体" w:eastAsia="宋体"/>
                <w:b/>
                <w:color w:val="000000" w:themeColor="text1"/>
                <w14:textFill>
                  <w14:solidFill>
                    <w14:schemeClr w14:val="tx1"/>
                  </w14:solidFill>
                </w14:textFill>
              </w:rPr>
              <w:t>序号</w:t>
            </w:r>
          </w:p>
        </w:tc>
        <w:tc>
          <w:tcPr>
            <w:tcW w:w="471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采购项目名称</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kern w:val="2"/>
                <w:szCs w:val="21"/>
                <w:lang w:eastAsia="zh-CN"/>
              </w:rPr>
            </w:pPr>
            <w:r>
              <w:rPr>
                <w:rFonts w:hint="eastAsia" w:ascii="宋体" w:hAnsi="宋体" w:eastAsia="宋体"/>
                <w:kern w:val="2"/>
                <w:szCs w:val="21"/>
                <w:lang w:eastAsia="zh-CN"/>
              </w:rPr>
              <w:t>医院P</w:t>
            </w:r>
            <w:r>
              <w:rPr>
                <w:rFonts w:ascii="宋体" w:hAnsi="宋体" w:eastAsia="宋体"/>
                <w:kern w:val="2"/>
                <w:szCs w:val="21"/>
                <w:lang w:eastAsia="zh-CN"/>
              </w:rPr>
              <w:t>ACS</w:t>
            </w:r>
            <w:r>
              <w:rPr>
                <w:rFonts w:hint="eastAsia" w:ascii="宋体" w:hAnsi="宋体" w:eastAsia="宋体"/>
                <w:kern w:val="2"/>
                <w:szCs w:val="21"/>
                <w:lang w:eastAsia="zh-CN"/>
              </w:rPr>
              <w:t>系统存储空间扩展</w:t>
            </w:r>
            <w:bookmarkStart w:id="8" w:name="_GoBack"/>
            <w:bookmarkEnd w:id="8"/>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1项</w:t>
            </w:r>
            <w:r>
              <w:rPr>
                <w:rFonts w:ascii="宋体" w:hAnsi="宋体" w:eastAsia="宋体"/>
                <w:color w:val="000000" w:themeColor="text1"/>
                <w14:textFill>
                  <w14:solidFill>
                    <w14:schemeClr w14:val="tx1"/>
                  </w14:solidFill>
                </w14:textFill>
              </w:rPr>
              <w:t xml:space="preserve"> </w:t>
            </w:r>
          </w:p>
        </w:tc>
      </w:tr>
      <w:bookmarkEnd w:id="3"/>
    </w:tbl>
    <w:p>
      <w:pPr>
        <w:rPr>
          <w:rFonts w:ascii="宋体" w:hAnsi="宋体" w:eastAsia="宋体" w:cs="宋体"/>
          <w:color w:val="000000" w:themeColor="text1"/>
          <w:lang w:eastAsia="zh-CN"/>
          <w14:textFill>
            <w14:solidFill>
              <w14:schemeClr w14:val="tx1"/>
            </w14:solidFill>
          </w14:textFill>
        </w:rPr>
      </w:pPr>
    </w:p>
    <w:p>
      <w:pPr>
        <w:spacing w:line="360" w:lineRule="auto"/>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二、项目背景</w:t>
      </w:r>
    </w:p>
    <w:bookmarkEnd w:id="0"/>
    <w:p>
      <w:pPr>
        <w:pStyle w:val="80"/>
        <w:ind w:firstLineChars="0"/>
        <w:rPr>
          <w:rFonts w:ascii="宋体" w:hAnsi="宋体"/>
          <w:szCs w:val="21"/>
        </w:rPr>
      </w:pPr>
      <w:r>
        <w:rPr>
          <w:rFonts w:hint="eastAsia" w:ascii="宋体" w:hAnsi="宋体"/>
          <w:szCs w:val="21"/>
        </w:rPr>
        <w:t>本项目为医院影像系统（P</w:t>
      </w:r>
      <w:r>
        <w:rPr>
          <w:rFonts w:ascii="宋体" w:hAnsi="宋体"/>
          <w:szCs w:val="21"/>
        </w:rPr>
        <w:t>ACS）</w:t>
      </w:r>
      <w:r>
        <w:rPr>
          <w:rFonts w:hint="eastAsia" w:ascii="宋体" w:hAnsi="宋体"/>
          <w:szCs w:val="21"/>
        </w:rPr>
        <w:t>存储扩展项目，主要用于扩展P</w:t>
      </w:r>
      <w:r>
        <w:rPr>
          <w:rFonts w:ascii="宋体" w:hAnsi="宋体"/>
          <w:szCs w:val="21"/>
        </w:rPr>
        <w:t>ACS</w:t>
      </w:r>
      <w:r>
        <w:rPr>
          <w:rFonts w:hint="eastAsia" w:ascii="宋体" w:hAnsi="宋体"/>
          <w:szCs w:val="21"/>
        </w:rPr>
        <w:t>系统存储空间。随着医院业务的增长及高端影像设备的投入使用，医院影像存储需求高速增长，当前P</w:t>
      </w:r>
      <w:r>
        <w:rPr>
          <w:rFonts w:ascii="宋体" w:hAnsi="宋体"/>
          <w:szCs w:val="21"/>
        </w:rPr>
        <w:t>ACS系统存储容量已满，</w:t>
      </w:r>
      <w:r>
        <w:rPr>
          <w:rFonts w:hint="eastAsia" w:ascii="宋体" w:hAnsi="宋体"/>
          <w:szCs w:val="21"/>
        </w:rPr>
        <w:t>已无法满足医院新新增影像数据存储需求，导致新增数据要手动迁移</w:t>
      </w:r>
      <w:r>
        <w:rPr>
          <w:rFonts w:hint="eastAsia" w:ascii="宋体" w:hAnsi="宋体"/>
          <w:szCs w:val="21"/>
          <w:lang w:eastAsia="zh-CN"/>
        </w:rPr>
        <w:t>备份</w:t>
      </w:r>
      <w:r>
        <w:rPr>
          <w:rFonts w:hint="eastAsia" w:ascii="宋体" w:hAnsi="宋体"/>
          <w:szCs w:val="21"/>
        </w:rPr>
        <w:t>，影响放射和临床阅片工作，因此医院P</w:t>
      </w:r>
      <w:r>
        <w:rPr>
          <w:rFonts w:ascii="宋体" w:hAnsi="宋体"/>
          <w:szCs w:val="21"/>
        </w:rPr>
        <w:t>ACS系统存储</w:t>
      </w:r>
      <w:r>
        <w:rPr>
          <w:rFonts w:hint="eastAsia" w:ascii="宋体" w:hAnsi="宋体"/>
          <w:szCs w:val="21"/>
        </w:rPr>
        <w:t>空间扩展工作迫在眉睫。</w:t>
      </w:r>
    </w:p>
    <w:p>
      <w:pPr>
        <w:pStyle w:val="80"/>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三、技术要求</w:t>
      </w:r>
    </w:p>
    <w:p>
      <w:pPr>
        <w:spacing w:line="360" w:lineRule="auto"/>
        <w:rPr>
          <w:rFonts w:ascii="宋体" w:hAnsi="宋体" w:eastAsia="宋体" w:cs="宋体"/>
          <w:b/>
          <w:color w:val="000000" w:themeColor="text1"/>
          <w:lang w:eastAsia="zh-CN"/>
          <w14:textFill>
            <w14:solidFill>
              <w14:schemeClr w14:val="tx1"/>
            </w14:solidFill>
          </w14:textFill>
        </w:rPr>
      </w:pPr>
      <w:bookmarkStart w:id="4" w:name="_Toc521500771"/>
      <w:r>
        <w:rPr>
          <w:rFonts w:ascii="宋体" w:hAnsi="宋体" w:eastAsia="宋体" w:cs="宋体"/>
          <w:b/>
          <w:color w:val="000000" w:themeColor="text1"/>
          <w:lang w:eastAsia="zh-CN"/>
          <w14:textFill>
            <w14:solidFill>
              <w14:schemeClr w14:val="tx1"/>
            </w14:solidFill>
          </w14:textFill>
        </w:rPr>
        <w:t>1</w:t>
      </w:r>
      <w:r>
        <w:rPr>
          <w:rFonts w:hint="eastAsia" w:ascii="宋体" w:hAnsi="宋体" w:eastAsia="宋体" w:cs="宋体"/>
          <w:b/>
          <w:color w:val="000000" w:themeColor="text1"/>
          <w:lang w:eastAsia="zh-CN"/>
          <w14:textFill>
            <w14:solidFill>
              <w14:schemeClr w14:val="tx1"/>
            </w14:solidFill>
          </w14:textFill>
        </w:rPr>
        <w:t>.</w:t>
      </w:r>
      <w:bookmarkEnd w:id="4"/>
      <w:r>
        <w:rPr>
          <w:rFonts w:hint="eastAsia" w:ascii="宋体" w:hAnsi="宋体" w:eastAsia="宋体" w:cs="宋体"/>
          <w:b/>
          <w:color w:val="000000" w:themeColor="text1"/>
          <w:lang w:eastAsia="zh-CN"/>
          <w14:textFill>
            <w14:solidFill>
              <w14:schemeClr w14:val="tx1"/>
            </w14:solidFill>
          </w14:textFill>
        </w:rPr>
        <w:t>兼容要求：</w:t>
      </w:r>
      <w:bookmarkStart w:id="5" w:name="_Toc521500774"/>
      <w:r>
        <w:rPr>
          <w:rFonts w:hint="eastAsia" w:ascii="宋体" w:hAnsi="宋体" w:eastAsia="宋体"/>
          <w:kern w:val="2"/>
          <w:lang w:eastAsia="zh-CN" w:bidi="ar-SA"/>
        </w:rPr>
        <w:t>本项目所提供存储设备应满足医院P</w:t>
      </w:r>
      <w:r>
        <w:rPr>
          <w:rFonts w:ascii="宋体" w:hAnsi="宋体" w:eastAsia="宋体"/>
          <w:kern w:val="2"/>
          <w:lang w:eastAsia="zh-CN" w:bidi="ar-SA"/>
        </w:rPr>
        <w:t>ACS</w:t>
      </w:r>
      <w:r>
        <w:rPr>
          <w:rFonts w:hint="eastAsia" w:ascii="宋体" w:hAnsi="宋体" w:eastAsia="宋体"/>
          <w:kern w:val="2"/>
          <w:lang w:eastAsia="zh-CN" w:bidi="ar-SA"/>
        </w:rPr>
        <w:t>系统的文件存储要求，与医院P</w:t>
      </w:r>
      <w:r>
        <w:rPr>
          <w:rFonts w:ascii="宋体" w:hAnsi="宋体" w:eastAsia="宋体"/>
          <w:kern w:val="2"/>
          <w:lang w:eastAsia="zh-CN" w:bidi="ar-SA"/>
        </w:rPr>
        <w:t>ACS</w:t>
      </w:r>
      <w:r>
        <w:rPr>
          <w:rFonts w:hint="eastAsia" w:ascii="宋体" w:hAnsi="宋体" w:eastAsia="宋体"/>
          <w:kern w:val="2"/>
          <w:lang w:eastAsia="zh-CN" w:bidi="ar-SA"/>
        </w:rPr>
        <w:t>系统文件无缝兼容。</w:t>
      </w:r>
      <w:r>
        <w:rPr>
          <w:rFonts w:hint="eastAsia" w:ascii="宋体" w:hAnsi="宋体" w:eastAsia="宋体" w:cs="宋体"/>
          <w:b/>
          <w:color w:val="000000" w:themeColor="text1"/>
          <w:lang w:eastAsia="zh-CN"/>
          <w14:textFill>
            <w14:solidFill>
              <w14:schemeClr w14:val="tx1"/>
            </w14:solidFill>
          </w14:textFill>
        </w:rPr>
        <w:t xml:space="preserve"> </w:t>
      </w:r>
    </w:p>
    <w:p>
      <w:pPr>
        <w:widowControl w:val="0"/>
        <w:spacing w:line="360" w:lineRule="exact"/>
        <w:jc w:val="both"/>
        <w:rPr>
          <w:lang w:eastAsia="zh-CN"/>
        </w:rPr>
      </w:pPr>
      <w:r>
        <w:rPr>
          <w:rFonts w:ascii="宋体" w:hAnsi="宋体" w:eastAsia="宋体" w:cs="宋体"/>
          <w:b/>
          <w:color w:val="000000" w:themeColor="text1"/>
          <w:lang w:eastAsia="zh-CN"/>
          <w14:textFill>
            <w14:solidFill>
              <w14:schemeClr w14:val="tx1"/>
            </w14:solidFill>
          </w14:textFill>
        </w:rPr>
        <w:t>2</w:t>
      </w:r>
      <w:r>
        <w:rPr>
          <w:rFonts w:hint="eastAsia" w:ascii="宋体" w:hAnsi="宋体" w:eastAsia="宋体" w:cs="宋体"/>
          <w:b/>
          <w:color w:val="000000" w:themeColor="text1"/>
          <w:lang w:eastAsia="zh-CN"/>
          <w14:textFill>
            <w14:solidFill>
              <w14:schemeClr w14:val="tx1"/>
            </w14:solidFill>
          </w14:textFill>
        </w:rPr>
        <w:t>.</w:t>
      </w:r>
      <w:bookmarkEnd w:id="5"/>
      <w:r>
        <w:rPr>
          <w:rFonts w:hint="eastAsia" w:ascii="宋体" w:hAnsi="宋体" w:eastAsia="宋体" w:cs="宋体"/>
          <w:b/>
          <w:color w:val="000000" w:themeColor="text1"/>
          <w:lang w:eastAsia="zh-CN"/>
          <w14:textFill>
            <w14:solidFill>
              <w14:schemeClr w14:val="tx1"/>
            </w14:solidFill>
          </w14:textFill>
        </w:rPr>
        <w:t>需求参数</w:t>
      </w:r>
    </w:p>
    <w:tbl>
      <w:tblPr>
        <w:tblStyle w:val="3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4"/>
        <w:gridCol w:w="1328"/>
        <w:gridCol w:w="5021"/>
        <w:gridCol w:w="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jc w:val="center"/>
        </w:trPr>
        <w:tc>
          <w:tcPr>
            <w:tcW w:w="1354" w:type="dxa"/>
          </w:tcPr>
          <w:p>
            <w:pPr>
              <w:jc w:val="center"/>
              <w:rPr>
                <w:rFonts w:ascii="宋体" w:hAnsi="宋体" w:eastAsia="宋体"/>
                <w:b/>
                <w:bCs/>
                <w:kern w:val="2"/>
                <w:lang w:eastAsia="zh-CN" w:bidi="ar-SA"/>
              </w:rPr>
            </w:pPr>
            <w:r>
              <w:rPr>
                <w:rFonts w:hint="eastAsia" w:ascii="宋体" w:hAnsi="宋体" w:eastAsia="宋体"/>
                <w:b/>
                <w:bCs/>
                <w:kern w:val="2"/>
                <w:lang w:eastAsia="zh-CN" w:bidi="ar-SA"/>
              </w:rPr>
              <w:t>建设内容</w:t>
            </w:r>
          </w:p>
        </w:tc>
        <w:tc>
          <w:tcPr>
            <w:tcW w:w="1328" w:type="dxa"/>
          </w:tcPr>
          <w:p>
            <w:pPr>
              <w:jc w:val="center"/>
              <w:rPr>
                <w:rFonts w:ascii="宋体" w:hAnsi="宋体" w:eastAsia="宋体"/>
                <w:b/>
                <w:bCs/>
                <w:kern w:val="2"/>
                <w:lang w:eastAsia="zh-CN" w:bidi="ar-SA"/>
              </w:rPr>
            </w:pPr>
            <w:r>
              <w:rPr>
                <w:rFonts w:hint="eastAsia" w:ascii="宋体" w:hAnsi="宋体" w:eastAsia="宋体"/>
                <w:b/>
                <w:bCs/>
                <w:kern w:val="2"/>
                <w:lang w:eastAsia="zh-CN" w:bidi="ar-SA"/>
              </w:rPr>
              <w:t>功能点</w:t>
            </w:r>
          </w:p>
        </w:tc>
        <w:tc>
          <w:tcPr>
            <w:tcW w:w="5021" w:type="dxa"/>
          </w:tcPr>
          <w:p>
            <w:pPr>
              <w:jc w:val="center"/>
              <w:rPr>
                <w:rFonts w:ascii="宋体" w:hAnsi="宋体" w:eastAsia="宋体"/>
                <w:b/>
                <w:bCs/>
                <w:kern w:val="2"/>
                <w:lang w:eastAsia="zh-CN" w:bidi="ar-SA"/>
              </w:rPr>
            </w:pPr>
            <w:r>
              <w:rPr>
                <w:rFonts w:hint="eastAsia" w:ascii="宋体" w:hAnsi="宋体" w:eastAsia="宋体"/>
                <w:b/>
                <w:bCs/>
                <w:kern w:val="2"/>
                <w:lang w:eastAsia="zh-CN" w:bidi="ar-SA"/>
              </w:rPr>
              <w:t>功能需求</w:t>
            </w:r>
          </w:p>
        </w:tc>
        <w:tc>
          <w:tcPr>
            <w:tcW w:w="977" w:type="dxa"/>
          </w:tcPr>
          <w:p>
            <w:pPr>
              <w:jc w:val="center"/>
              <w:rPr>
                <w:rFonts w:ascii="宋体" w:hAnsi="宋体" w:eastAsia="宋体"/>
                <w:b/>
                <w:bCs/>
                <w:kern w:val="2"/>
                <w:lang w:eastAsia="zh-CN" w:bidi="ar-SA"/>
              </w:rPr>
            </w:pPr>
            <w:r>
              <w:rPr>
                <w:rFonts w:hint="eastAsia" w:ascii="宋体" w:hAnsi="宋体" w:eastAsia="宋体"/>
                <w:b/>
                <w:bCs/>
                <w:kern w:val="2"/>
                <w:lang w:eastAsia="zh-CN" w:bidi="ar-SA"/>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restart"/>
            <w:vAlign w:val="center"/>
          </w:tcPr>
          <w:p>
            <w:pPr>
              <w:jc w:val="center"/>
              <w:rPr>
                <w:rFonts w:hint="eastAsia" w:ascii="宋体" w:hAnsi="宋体" w:eastAsia="宋体"/>
                <w:kern w:val="2"/>
                <w:szCs w:val="21"/>
                <w:lang w:eastAsia="zh-CN" w:bidi="ar-SA"/>
              </w:rPr>
            </w:pPr>
            <w:r>
              <w:rPr>
                <w:rFonts w:hint="eastAsia" w:ascii="宋体" w:hAnsi="宋体" w:eastAsia="宋体"/>
                <w:kern w:val="2"/>
                <w:szCs w:val="21"/>
                <w:lang w:eastAsia="zh-CN" w:bidi="ar-SA"/>
              </w:rPr>
              <w:t>功能需求</w:t>
            </w:r>
          </w:p>
        </w:tc>
        <w:tc>
          <w:tcPr>
            <w:tcW w:w="1328" w:type="dxa"/>
            <w:vAlign w:val="center"/>
          </w:tcPr>
          <w:p>
            <w:pPr>
              <w:widowControl w:val="0"/>
              <w:spacing w:line="360" w:lineRule="exact"/>
              <w:rPr>
                <w:rFonts w:hint="eastAsia" w:ascii="宋体" w:hAnsi="宋体" w:eastAsia="宋体"/>
                <w:kern w:val="2"/>
                <w:szCs w:val="21"/>
                <w:lang w:eastAsia="zh-CN" w:bidi="ar-SA"/>
              </w:rPr>
            </w:pPr>
            <w:r>
              <w:rPr>
                <w:rFonts w:hint="eastAsia" w:ascii="宋体" w:hAnsi="宋体" w:eastAsia="宋体"/>
                <w:kern w:val="2"/>
                <w:szCs w:val="21"/>
                <w:lang w:eastAsia="zh-CN" w:bidi="ar-SA"/>
              </w:rPr>
              <w:t>图像文件的存储与传输</w:t>
            </w:r>
          </w:p>
        </w:tc>
        <w:tc>
          <w:tcPr>
            <w:tcW w:w="5021" w:type="dxa"/>
          </w:tcPr>
          <w:p>
            <w:pPr>
              <w:widowControl w:val="0"/>
              <w:spacing w:line="360" w:lineRule="exact"/>
              <w:rPr>
                <w:rFonts w:hint="eastAsia" w:ascii="宋体" w:hAnsi="宋体" w:eastAsia="宋体"/>
                <w:kern w:val="2"/>
                <w:szCs w:val="21"/>
                <w:lang w:eastAsia="zh-CN" w:bidi="ar-SA"/>
              </w:rPr>
            </w:pPr>
            <w:r>
              <w:rPr>
                <w:rFonts w:hint="eastAsia" w:ascii="宋体" w:hAnsi="宋体" w:eastAsia="宋体"/>
                <w:kern w:val="2"/>
                <w:szCs w:val="21"/>
                <w:lang w:eastAsia="zh-CN" w:bidi="ar-SA"/>
              </w:rPr>
              <w:t>支持从各类医疗影像设备中获取导入的影像数据，如D</w:t>
            </w:r>
            <w:r>
              <w:rPr>
                <w:rFonts w:ascii="宋体" w:hAnsi="宋体" w:eastAsia="宋体"/>
                <w:kern w:val="2"/>
                <w:szCs w:val="21"/>
                <w:lang w:eastAsia="zh-CN" w:bidi="ar-SA"/>
              </w:rPr>
              <w:t>R</w:t>
            </w:r>
            <w:r>
              <w:rPr>
                <w:rFonts w:hint="eastAsia" w:ascii="宋体" w:hAnsi="宋体" w:eastAsia="宋体"/>
                <w:kern w:val="2"/>
                <w:szCs w:val="21"/>
                <w:lang w:eastAsia="zh-CN" w:bidi="ar-SA"/>
              </w:rPr>
              <w:t>、C</w:t>
            </w:r>
            <w:r>
              <w:rPr>
                <w:rFonts w:ascii="宋体" w:hAnsi="宋体" w:eastAsia="宋体"/>
                <w:kern w:val="2"/>
                <w:szCs w:val="21"/>
                <w:lang w:eastAsia="zh-CN" w:bidi="ar-SA"/>
              </w:rPr>
              <w:t>T</w:t>
            </w:r>
            <w:r>
              <w:rPr>
                <w:rFonts w:hint="eastAsia" w:ascii="宋体" w:hAnsi="宋体" w:eastAsia="宋体"/>
                <w:kern w:val="2"/>
                <w:szCs w:val="21"/>
                <w:lang w:eastAsia="zh-CN" w:bidi="ar-SA"/>
              </w:rPr>
              <w:t>、M</w:t>
            </w:r>
            <w:r>
              <w:rPr>
                <w:rFonts w:ascii="宋体" w:hAnsi="宋体" w:eastAsia="宋体"/>
                <w:kern w:val="2"/>
                <w:szCs w:val="21"/>
                <w:lang w:eastAsia="zh-CN" w:bidi="ar-SA"/>
              </w:rPr>
              <w:t>R</w:t>
            </w:r>
            <w:r>
              <w:rPr>
                <w:rFonts w:hint="eastAsia" w:ascii="宋体" w:hAnsi="宋体" w:eastAsia="宋体"/>
                <w:kern w:val="2"/>
                <w:szCs w:val="21"/>
                <w:lang w:eastAsia="zh-CN" w:bidi="ar-SA"/>
              </w:rPr>
              <w:t>、超声等设备，支持D</w:t>
            </w:r>
            <w:r>
              <w:rPr>
                <w:rFonts w:ascii="宋体" w:hAnsi="宋体" w:eastAsia="宋体"/>
                <w:kern w:val="2"/>
                <w:szCs w:val="21"/>
                <w:lang w:eastAsia="zh-CN" w:bidi="ar-SA"/>
              </w:rPr>
              <w:t>ICOM</w:t>
            </w:r>
            <w:r>
              <w:rPr>
                <w:rFonts w:hint="eastAsia" w:ascii="宋体" w:hAnsi="宋体" w:eastAsia="宋体"/>
                <w:kern w:val="2"/>
                <w:szCs w:val="21"/>
                <w:lang w:eastAsia="zh-CN" w:bidi="ar-SA"/>
              </w:rPr>
              <w:t>、J</w:t>
            </w:r>
            <w:r>
              <w:rPr>
                <w:rFonts w:ascii="宋体" w:hAnsi="宋体" w:eastAsia="宋体"/>
                <w:kern w:val="2"/>
                <w:szCs w:val="21"/>
                <w:lang w:eastAsia="zh-CN" w:bidi="ar-SA"/>
              </w:rPr>
              <w:t>PG</w:t>
            </w:r>
            <w:r>
              <w:rPr>
                <w:rFonts w:hint="eastAsia" w:ascii="宋体" w:hAnsi="宋体" w:eastAsia="宋体"/>
                <w:kern w:val="2"/>
                <w:szCs w:val="21"/>
                <w:lang w:eastAsia="zh-CN" w:bidi="ar-SA"/>
              </w:rPr>
              <w:t>、</w:t>
            </w:r>
            <w:r>
              <w:rPr>
                <w:rFonts w:hint="eastAsia" w:ascii="宋体" w:hAnsi="宋体" w:eastAsia="宋体"/>
                <w:kern w:val="2"/>
                <w:szCs w:val="21"/>
                <w:lang w:val="en-US" w:eastAsia="zh-CN" w:bidi="ar-SA"/>
              </w:rPr>
              <w:t>PDF</w:t>
            </w:r>
            <w:r>
              <w:rPr>
                <w:rFonts w:hint="eastAsia" w:ascii="宋体" w:hAnsi="宋体" w:eastAsia="宋体"/>
                <w:kern w:val="2"/>
                <w:szCs w:val="21"/>
                <w:lang w:eastAsia="zh-CN" w:bidi="ar-SA"/>
              </w:rPr>
              <w:t>等格式数据的存储和传输。</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hint="eastAsia"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kern w:val="2"/>
                <w:szCs w:val="21"/>
                <w:lang w:eastAsia="zh-CN" w:bidi="ar-SA"/>
              </w:rPr>
            </w:pPr>
            <w:r>
              <w:rPr>
                <w:rFonts w:hint="eastAsia" w:ascii="宋体" w:hAnsi="宋体" w:eastAsia="宋体"/>
                <w:kern w:val="2"/>
                <w:szCs w:val="21"/>
                <w:lang w:eastAsia="zh-CN" w:bidi="ar-SA"/>
              </w:rPr>
              <w:t>图像文件的检索管理</w:t>
            </w:r>
          </w:p>
        </w:tc>
        <w:tc>
          <w:tcPr>
            <w:tcW w:w="5021" w:type="dxa"/>
          </w:tcPr>
          <w:p>
            <w:pPr>
              <w:widowControl w:val="0"/>
              <w:spacing w:line="360" w:lineRule="exact"/>
              <w:rPr>
                <w:rFonts w:hint="eastAsia" w:ascii="宋体" w:hAnsi="宋体" w:eastAsia="宋体"/>
                <w:kern w:val="2"/>
                <w:szCs w:val="21"/>
                <w:lang w:eastAsia="zh-CN" w:bidi="ar-SA"/>
              </w:rPr>
            </w:pPr>
            <w:r>
              <w:rPr>
                <w:rFonts w:hint="eastAsia" w:ascii="宋体" w:hAnsi="宋体" w:eastAsia="宋体"/>
                <w:kern w:val="2"/>
                <w:szCs w:val="21"/>
                <w:lang w:eastAsia="zh-CN" w:bidi="ar-SA"/>
              </w:rPr>
              <w:t>支持对影像数据进行分类、索引和归档处理，支持快速检索。</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hint="eastAsia"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kern w:val="2"/>
                <w:szCs w:val="21"/>
                <w:lang w:eastAsia="zh-CN" w:bidi="ar-SA"/>
              </w:rPr>
            </w:pPr>
            <w:r>
              <w:rPr>
                <w:rFonts w:hint="eastAsia" w:ascii="宋体" w:hAnsi="宋体" w:eastAsia="宋体"/>
                <w:kern w:val="2"/>
                <w:szCs w:val="21"/>
                <w:lang w:eastAsia="zh-CN" w:bidi="ar-SA"/>
              </w:rPr>
              <w:t>图像文件的数据安全与权限管理</w:t>
            </w:r>
          </w:p>
        </w:tc>
        <w:tc>
          <w:tcPr>
            <w:tcW w:w="5021" w:type="dxa"/>
          </w:tcPr>
          <w:p>
            <w:pPr>
              <w:widowControl w:val="0"/>
              <w:spacing w:line="360" w:lineRule="exact"/>
              <w:rPr>
                <w:rFonts w:hint="eastAsia" w:ascii="宋体" w:hAnsi="宋体" w:eastAsia="宋体"/>
                <w:kern w:val="2"/>
                <w:szCs w:val="21"/>
                <w:lang w:eastAsia="zh-CN" w:bidi="ar-SA"/>
              </w:rPr>
            </w:pPr>
            <w:r>
              <w:rPr>
                <w:rFonts w:hint="eastAsia" w:ascii="宋体" w:hAnsi="宋体" w:eastAsia="宋体"/>
                <w:kern w:val="2"/>
                <w:szCs w:val="21"/>
                <w:lang w:eastAsia="zh-CN" w:bidi="ar-SA"/>
              </w:rPr>
              <w:t>为确保影像数据的安全性，支持通过用户认证、访问控制、数据加密等功能，保护影像数据安全。</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ascii="宋体" w:hAnsi="宋体" w:eastAsia="宋体"/>
                <w:kern w:val="2"/>
                <w:szCs w:val="21"/>
                <w:lang w:eastAsia="zh-CN" w:bidi="ar-SA"/>
              </w:rPr>
            </w:pPr>
            <w:r>
              <w:rPr>
                <w:rFonts w:hint="eastAsia" w:ascii="宋体" w:hAnsi="宋体" w:eastAsia="宋体"/>
                <w:kern w:val="2"/>
                <w:szCs w:val="21"/>
                <w:lang w:eastAsia="zh-CN" w:bidi="ar-SA"/>
              </w:rPr>
              <w:t>图像文件的存储协议</w:t>
            </w:r>
          </w:p>
        </w:tc>
        <w:tc>
          <w:tcPr>
            <w:tcW w:w="5021" w:type="dxa"/>
          </w:tcPr>
          <w:p>
            <w:pPr>
              <w:widowControl w:val="0"/>
              <w:spacing w:line="360" w:lineRule="exact"/>
              <w:rPr>
                <w:rFonts w:ascii="宋体" w:hAnsi="宋体" w:eastAsia="宋体"/>
                <w:kern w:val="2"/>
                <w:szCs w:val="21"/>
                <w:lang w:eastAsia="zh-CN" w:bidi="ar-SA"/>
              </w:rPr>
            </w:pPr>
            <w:r>
              <w:rPr>
                <w:rFonts w:hint="eastAsia" w:ascii="宋体" w:hAnsi="宋体" w:eastAsia="宋体"/>
                <w:kern w:val="2"/>
                <w:szCs w:val="21"/>
                <w:lang w:eastAsia="zh-CN" w:bidi="ar-SA"/>
              </w:rPr>
              <w:t>支持</w:t>
            </w:r>
            <w:r>
              <w:rPr>
                <w:rFonts w:ascii="宋体" w:hAnsi="宋体" w:eastAsia="宋体"/>
                <w:kern w:val="2"/>
                <w:szCs w:val="21"/>
                <w:lang w:eastAsia="zh-CN" w:bidi="ar-SA"/>
              </w:rPr>
              <w:t>SAN与NAS统一存储，</w:t>
            </w:r>
            <w:r>
              <w:rPr>
                <w:rFonts w:hint="eastAsia" w:ascii="宋体" w:hAnsi="宋体" w:eastAsia="宋体"/>
                <w:kern w:val="2"/>
                <w:szCs w:val="21"/>
                <w:lang w:eastAsia="zh-CN" w:bidi="ar-SA"/>
              </w:rPr>
              <w:t>支持配置</w:t>
            </w:r>
            <w:r>
              <w:rPr>
                <w:rFonts w:ascii="宋体" w:hAnsi="宋体" w:eastAsia="宋体"/>
                <w:kern w:val="2"/>
                <w:szCs w:val="21"/>
                <w:lang w:eastAsia="zh-CN" w:bidi="ar-SA"/>
              </w:rPr>
              <w:t>NAS协议（包括NFS</w:t>
            </w:r>
            <w:r>
              <w:rPr>
                <w:rFonts w:hint="eastAsia" w:ascii="宋体" w:hAnsi="宋体" w:eastAsia="宋体"/>
                <w:kern w:val="2"/>
                <w:szCs w:val="21"/>
                <w:lang w:eastAsia="zh-CN" w:bidi="ar-SA"/>
              </w:rPr>
              <w:t>和</w:t>
            </w:r>
            <w:r>
              <w:rPr>
                <w:rFonts w:ascii="宋体" w:hAnsi="宋体" w:eastAsia="宋体"/>
                <w:kern w:val="2"/>
                <w:szCs w:val="21"/>
                <w:lang w:eastAsia="zh-CN" w:bidi="ar-SA"/>
              </w:rPr>
              <w:t>CIFS</w:t>
            </w:r>
            <w:r>
              <w:rPr>
                <w:rFonts w:hint="eastAsia" w:ascii="宋体" w:hAnsi="宋体" w:eastAsia="宋体"/>
                <w:kern w:val="2"/>
                <w:szCs w:val="21"/>
                <w:lang w:eastAsia="zh-CN" w:bidi="ar-SA"/>
              </w:rPr>
              <w:t>、</w:t>
            </w:r>
            <w:r>
              <w:rPr>
                <w:rFonts w:ascii="宋体" w:hAnsi="宋体" w:eastAsia="宋体"/>
                <w:kern w:val="2"/>
                <w:szCs w:val="21"/>
                <w:lang w:eastAsia="zh-CN" w:bidi="ar-SA"/>
              </w:rPr>
              <w:t>）、IP SAN和FC SAN协议，</w:t>
            </w:r>
            <w:r>
              <w:rPr>
                <w:rFonts w:hint="eastAsia" w:ascii="宋体" w:hAnsi="宋体" w:eastAsia="宋体"/>
                <w:kern w:val="2"/>
                <w:szCs w:val="21"/>
                <w:lang w:eastAsia="zh-CN" w:bidi="ar-SA"/>
              </w:rPr>
              <w:t>支持N</w:t>
            </w:r>
            <w:r>
              <w:rPr>
                <w:rFonts w:ascii="宋体" w:hAnsi="宋体" w:eastAsia="宋体"/>
                <w:kern w:val="2"/>
                <w:szCs w:val="21"/>
                <w:lang w:eastAsia="zh-CN" w:bidi="ar-SA"/>
              </w:rPr>
              <w:t>VM</w:t>
            </w:r>
            <w:r>
              <w:rPr>
                <w:rFonts w:hint="eastAsia" w:ascii="宋体" w:hAnsi="宋体" w:eastAsia="宋体"/>
                <w:kern w:val="2"/>
                <w:szCs w:val="21"/>
                <w:lang w:eastAsia="zh-CN" w:bidi="ar-SA"/>
              </w:rPr>
              <w:t>e、F</w:t>
            </w:r>
            <w:r>
              <w:rPr>
                <w:rFonts w:ascii="宋体" w:hAnsi="宋体" w:eastAsia="宋体"/>
                <w:kern w:val="2"/>
                <w:szCs w:val="21"/>
                <w:lang w:eastAsia="zh-CN" w:bidi="ar-SA"/>
              </w:rPr>
              <w:t>TP</w:t>
            </w:r>
            <w:r>
              <w:rPr>
                <w:rFonts w:hint="eastAsia" w:ascii="宋体" w:hAnsi="宋体" w:eastAsia="宋体"/>
                <w:kern w:val="2"/>
                <w:szCs w:val="21"/>
                <w:lang w:eastAsia="zh-CN" w:bidi="ar-SA"/>
              </w:rPr>
              <w:t>、H</w:t>
            </w:r>
            <w:r>
              <w:rPr>
                <w:rFonts w:ascii="宋体" w:hAnsi="宋体" w:eastAsia="宋体"/>
                <w:kern w:val="2"/>
                <w:szCs w:val="21"/>
                <w:lang w:eastAsia="zh-CN" w:bidi="ar-SA"/>
              </w:rPr>
              <w:t>TTP</w:t>
            </w:r>
            <w:r>
              <w:rPr>
                <w:rFonts w:hint="eastAsia" w:ascii="宋体" w:hAnsi="宋体" w:eastAsia="宋体"/>
                <w:kern w:val="2"/>
                <w:szCs w:val="21"/>
                <w:lang w:eastAsia="zh-CN" w:bidi="ar-SA"/>
              </w:rPr>
              <w:t>、S</w:t>
            </w:r>
            <w:r>
              <w:rPr>
                <w:rFonts w:ascii="宋体" w:hAnsi="宋体" w:eastAsia="宋体"/>
                <w:kern w:val="2"/>
                <w:szCs w:val="21"/>
                <w:lang w:eastAsia="zh-CN" w:bidi="ar-SA"/>
              </w:rPr>
              <w:t>FTP</w:t>
            </w:r>
            <w:r>
              <w:rPr>
                <w:rFonts w:hint="eastAsia" w:ascii="宋体" w:hAnsi="宋体" w:eastAsia="宋体"/>
                <w:kern w:val="2"/>
                <w:szCs w:val="21"/>
                <w:lang w:eastAsia="zh-CN" w:bidi="ar-SA"/>
              </w:rPr>
              <w:t>等协议。无</w:t>
            </w:r>
            <w:r>
              <w:rPr>
                <w:rFonts w:ascii="宋体" w:hAnsi="宋体" w:eastAsia="宋体"/>
                <w:kern w:val="2"/>
                <w:szCs w:val="21"/>
                <w:lang w:eastAsia="zh-CN" w:bidi="ar-SA"/>
              </w:rPr>
              <w:t>需额外配置NAS网关，存储操作界面支持块存储和文件存储功能。</w:t>
            </w:r>
          </w:p>
        </w:tc>
        <w:tc>
          <w:tcPr>
            <w:tcW w:w="977" w:type="dxa"/>
            <w:vMerge w:val="restart"/>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ascii="宋体" w:hAnsi="宋体" w:eastAsia="宋体"/>
                <w:kern w:val="2"/>
                <w:szCs w:val="21"/>
                <w:lang w:eastAsia="zh-CN" w:bidi="ar-SA"/>
              </w:rPr>
            </w:pPr>
            <w:r>
              <w:rPr>
                <w:rFonts w:hint="eastAsia" w:ascii="宋体" w:hAnsi="宋体" w:eastAsia="宋体"/>
                <w:kern w:val="2"/>
                <w:szCs w:val="21"/>
                <w:lang w:eastAsia="zh-CN" w:bidi="ar-SA"/>
              </w:rPr>
              <w:t>多路径功能</w:t>
            </w:r>
          </w:p>
        </w:tc>
        <w:tc>
          <w:tcPr>
            <w:tcW w:w="5021" w:type="dxa"/>
          </w:tcPr>
          <w:p>
            <w:pPr>
              <w:widowControl w:val="0"/>
              <w:spacing w:line="360" w:lineRule="exact"/>
              <w:rPr>
                <w:rFonts w:ascii="宋体" w:hAnsi="宋体" w:eastAsia="宋体"/>
                <w:kern w:val="2"/>
                <w:szCs w:val="21"/>
                <w:lang w:eastAsia="zh-CN" w:bidi="ar-SA"/>
              </w:rPr>
            </w:pPr>
            <w:r>
              <w:rPr>
                <w:rFonts w:hint="eastAsia" w:ascii="宋体" w:hAnsi="宋体" w:eastAsia="宋体"/>
                <w:kern w:val="2"/>
                <w:szCs w:val="21"/>
                <w:lang w:eastAsia="zh-CN" w:bidi="ar-SA"/>
              </w:rPr>
              <w:t>支持存储</w:t>
            </w:r>
            <w:r>
              <w:rPr>
                <w:rFonts w:ascii="宋体" w:hAnsi="宋体" w:eastAsia="宋体"/>
                <w:kern w:val="2"/>
                <w:szCs w:val="21"/>
                <w:lang w:eastAsia="zh-CN" w:bidi="ar-SA"/>
              </w:rPr>
              <w:t>多路径软件（非操作系统自带多路径），</w:t>
            </w:r>
            <w:r>
              <w:rPr>
                <w:rFonts w:hint="eastAsia" w:ascii="宋体" w:hAnsi="宋体" w:eastAsia="宋体"/>
                <w:kern w:val="2"/>
                <w:szCs w:val="21"/>
                <w:lang w:eastAsia="zh-CN" w:bidi="ar-SA"/>
              </w:rPr>
              <w:t>满足国家信创要求和</w:t>
            </w:r>
            <w:r>
              <w:rPr>
                <w:rFonts w:ascii="宋体" w:hAnsi="宋体" w:eastAsia="宋体"/>
                <w:kern w:val="2"/>
                <w:szCs w:val="21"/>
                <w:lang w:eastAsia="zh-CN" w:bidi="ar-SA"/>
              </w:rPr>
              <w:t>提供国家版权局出具的计算机软件著作权登记证书复印件，并加盖原厂有效印章。</w:t>
            </w:r>
          </w:p>
        </w:tc>
        <w:tc>
          <w:tcPr>
            <w:tcW w:w="977" w:type="dxa"/>
            <w:vMerge w:val="continue"/>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5"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Merge w:val="restart"/>
            <w:vAlign w:val="center"/>
          </w:tcPr>
          <w:p>
            <w:pPr>
              <w:widowControl w:val="0"/>
              <w:spacing w:line="360" w:lineRule="exact"/>
              <w:rPr>
                <w:rFonts w:ascii="宋体" w:hAnsi="宋体" w:eastAsia="宋体"/>
                <w:kern w:val="2"/>
                <w:szCs w:val="21"/>
                <w:lang w:eastAsia="zh-CN" w:bidi="ar-SA"/>
              </w:rPr>
            </w:pPr>
            <w:r>
              <w:rPr>
                <w:rFonts w:hint="eastAsia" w:ascii="宋体" w:hAnsi="宋体" w:eastAsia="宋体"/>
                <w:kern w:val="2"/>
                <w:szCs w:val="21"/>
                <w:lang w:eastAsia="zh-CN" w:bidi="ar-SA"/>
              </w:rPr>
              <w:t>▲数据冗余</w:t>
            </w:r>
          </w:p>
        </w:tc>
        <w:tc>
          <w:tcPr>
            <w:tcW w:w="5021" w:type="dxa"/>
          </w:tcPr>
          <w:p>
            <w:pPr>
              <w:widowControl w:val="0"/>
              <w:spacing w:line="360" w:lineRule="exact"/>
              <w:rPr>
                <w:rFonts w:ascii="宋体" w:hAnsi="宋体" w:eastAsia="宋体"/>
                <w:kern w:val="2"/>
                <w:szCs w:val="21"/>
                <w:lang w:eastAsia="zh-CN" w:bidi="ar-SA"/>
              </w:rPr>
            </w:pPr>
            <w:r>
              <w:rPr>
                <w:rFonts w:ascii="宋体" w:hAnsi="宋体" w:eastAsia="宋体"/>
                <w:kern w:val="2"/>
                <w:szCs w:val="21"/>
                <w:lang w:eastAsia="zh-CN" w:bidi="ar-SA"/>
              </w:rPr>
              <w:t>支持进行SAN与NAS的一体化双活，任意一套设备宕机均不影响</w:t>
            </w:r>
            <w:r>
              <w:rPr>
                <w:rFonts w:hint="eastAsia" w:ascii="宋体" w:hAnsi="宋体" w:eastAsia="宋体"/>
                <w:kern w:val="2"/>
                <w:szCs w:val="21"/>
                <w:lang w:eastAsia="zh-CN" w:bidi="ar-SA"/>
              </w:rPr>
              <w:t>医院影像</w:t>
            </w:r>
            <w:r>
              <w:rPr>
                <w:rFonts w:ascii="宋体" w:hAnsi="宋体" w:eastAsia="宋体"/>
                <w:kern w:val="2"/>
                <w:szCs w:val="21"/>
                <w:lang w:eastAsia="zh-CN" w:bidi="ar-SA"/>
              </w:rPr>
              <w:t>业务系统运行（业务不中断）。支持FC链路复制，SAN双活支持双活流量分担，支持故障自动切换和回切</w:t>
            </w:r>
          </w:p>
        </w:tc>
        <w:tc>
          <w:tcPr>
            <w:tcW w:w="977" w:type="dxa"/>
            <w:vMerge w:val="continue"/>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Merge w:val="continue"/>
            <w:vAlign w:val="center"/>
          </w:tcPr>
          <w:p>
            <w:pPr>
              <w:widowControl w:val="0"/>
              <w:spacing w:line="360" w:lineRule="exact"/>
              <w:rPr>
                <w:rFonts w:ascii="宋体" w:hAnsi="宋体" w:eastAsia="宋体"/>
                <w:kern w:val="2"/>
                <w:szCs w:val="21"/>
                <w:lang w:eastAsia="zh-CN" w:bidi="ar-SA"/>
              </w:rPr>
            </w:pPr>
          </w:p>
        </w:tc>
        <w:tc>
          <w:tcPr>
            <w:tcW w:w="5021" w:type="dxa"/>
          </w:tcPr>
          <w:p>
            <w:pPr>
              <w:widowControl w:val="0"/>
              <w:spacing w:line="360" w:lineRule="exact"/>
              <w:rPr>
                <w:rFonts w:ascii="宋体" w:hAnsi="宋体" w:eastAsia="宋体"/>
                <w:kern w:val="2"/>
                <w:szCs w:val="21"/>
                <w:lang w:eastAsia="zh-CN" w:bidi="ar-SA"/>
              </w:rPr>
            </w:pPr>
            <w:r>
              <w:rPr>
                <w:rFonts w:hint="eastAsia" w:ascii="宋体" w:hAnsi="宋体" w:eastAsia="宋体"/>
                <w:kern w:val="2"/>
                <w:szCs w:val="21"/>
                <w:lang w:eastAsia="zh-CN" w:bidi="ar-SA"/>
              </w:rPr>
              <w:t>支持</w:t>
            </w:r>
            <w:r>
              <w:rPr>
                <w:rFonts w:ascii="宋体" w:hAnsi="宋体" w:eastAsia="宋体"/>
                <w:kern w:val="2"/>
                <w:szCs w:val="21"/>
                <w:lang w:eastAsia="zh-CN" w:bidi="ar-SA"/>
              </w:rPr>
              <w:t>RAID5、RAID6等多种数据冗余方式且在同一个RAID组内</w:t>
            </w:r>
            <w:r>
              <w:rPr>
                <w:rFonts w:hint="eastAsia" w:ascii="宋体" w:hAnsi="宋体" w:eastAsia="宋体"/>
                <w:kern w:val="2"/>
                <w:szCs w:val="21"/>
                <w:lang w:eastAsia="zh-CN" w:bidi="ar-SA"/>
              </w:rPr>
              <w:t>容≥</w:t>
            </w:r>
            <w:r>
              <w:rPr>
                <w:rFonts w:ascii="宋体" w:hAnsi="宋体" w:eastAsia="宋体"/>
                <w:kern w:val="2"/>
                <w:szCs w:val="21"/>
                <w:lang w:eastAsia="zh-CN" w:bidi="ar-SA"/>
              </w:rPr>
              <w:t>3盘同时失效</w:t>
            </w:r>
            <w:r>
              <w:rPr>
                <w:rFonts w:hint="eastAsia" w:ascii="宋体" w:hAnsi="宋体" w:eastAsia="宋体"/>
                <w:kern w:val="2"/>
                <w:szCs w:val="21"/>
                <w:lang w:eastAsia="zh-CN" w:bidi="ar-SA"/>
              </w:rPr>
              <w:t>时</w:t>
            </w:r>
            <w:r>
              <w:rPr>
                <w:rFonts w:ascii="宋体" w:hAnsi="宋体" w:eastAsia="宋体"/>
                <w:kern w:val="2"/>
                <w:szCs w:val="21"/>
                <w:lang w:eastAsia="zh-CN" w:bidi="ar-SA"/>
              </w:rPr>
              <w:t>，数据不丢</w:t>
            </w:r>
            <w:r>
              <w:rPr>
                <w:rFonts w:hint="eastAsia" w:ascii="宋体" w:hAnsi="宋体" w:eastAsia="宋体"/>
                <w:kern w:val="2"/>
                <w:szCs w:val="21"/>
                <w:lang w:eastAsia="zh-CN" w:bidi="ar-SA"/>
              </w:rPr>
              <w:t>失</w:t>
            </w:r>
            <w:r>
              <w:rPr>
                <w:rFonts w:ascii="宋体" w:hAnsi="宋体" w:eastAsia="宋体"/>
                <w:kern w:val="2"/>
                <w:szCs w:val="21"/>
                <w:lang w:eastAsia="zh-CN" w:bidi="ar-SA"/>
              </w:rPr>
              <w:t>业务不中断，重构数据</w:t>
            </w:r>
            <w:r>
              <w:rPr>
                <w:rFonts w:hint="eastAsia" w:ascii="宋体" w:hAnsi="宋体" w:eastAsia="宋体"/>
                <w:kern w:val="2"/>
                <w:szCs w:val="21"/>
                <w:lang w:eastAsia="zh-CN" w:bidi="ar-SA"/>
              </w:rPr>
              <w:t>时间短。</w:t>
            </w:r>
          </w:p>
        </w:tc>
        <w:tc>
          <w:tcPr>
            <w:tcW w:w="977" w:type="dxa"/>
            <w:vMerge w:val="continue"/>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ascii="宋体" w:hAnsi="宋体" w:eastAsia="宋体"/>
                <w:kern w:val="2"/>
                <w:szCs w:val="21"/>
                <w:lang w:eastAsia="zh-CN" w:bidi="ar-SA"/>
              </w:rPr>
            </w:pPr>
            <w:r>
              <w:rPr>
                <w:rFonts w:ascii="宋体" w:hAnsi="宋体" w:eastAsia="宋体"/>
                <w:kern w:val="2"/>
                <w:szCs w:val="21"/>
                <w:lang w:eastAsia="zh-CN" w:bidi="ar-SA"/>
              </w:rPr>
              <w:t>QoS功能</w:t>
            </w:r>
          </w:p>
        </w:tc>
        <w:tc>
          <w:tcPr>
            <w:tcW w:w="5021" w:type="dxa"/>
          </w:tcPr>
          <w:p>
            <w:pPr>
              <w:widowControl w:val="0"/>
              <w:spacing w:line="360" w:lineRule="exact"/>
              <w:rPr>
                <w:rFonts w:ascii="宋体" w:hAnsi="宋体" w:eastAsia="宋体"/>
                <w:kern w:val="2"/>
                <w:szCs w:val="21"/>
                <w:lang w:eastAsia="zh-CN" w:bidi="ar-SA"/>
              </w:rPr>
            </w:pPr>
            <w:r>
              <w:rPr>
                <w:rFonts w:ascii="宋体" w:hAnsi="宋体" w:eastAsia="宋体"/>
                <w:kern w:val="2"/>
                <w:szCs w:val="21"/>
                <w:lang w:eastAsia="zh-CN" w:bidi="ar-SA"/>
              </w:rPr>
              <w:t>支持QoS功能，提供图像化管理界面, 能够按照IOPS、带宽进行上限或者按照IOPS、带宽、时延进行下限策略调整。</w:t>
            </w:r>
          </w:p>
        </w:tc>
        <w:tc>
          <w:tcPr>
            <w:tcW w:w="977" w:type="dxa"/>
            <w:vMerge w:val="continue"/>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rPr>
                <w:rFonts w:hint="eastAsia" w:ascii="宋体" w:hAnsi="宋体" w:eastAsia="宋体" w:cs="宋体"/>
                <w:color w:val="000000"/>
                <w:sz w:val="24"/>
                <w:szCs w:val="24"/>
                <w:lang w:val="en-US" w:eastAsia="zh-CN" w:bidi="ar-SA"/>
              </w:rPr>
            </w:pPr>
            <w:r>
              <w:rPr>
                <w:rFonts w:hint="eastAsia" w:ascii="宋体" w:hAnsi="宋体" w:eastAsia="宋体" w:cs="宋体"/>
                <w:color w:val="000000"/>
                <w:lang w:eastAsia="zh-CN" w:bidi="ar-SA"/>
              </w:rPr>
              <w:t>支持NAS复制</w:t>
            </w:r>
          </w:p>
        </w:tc>
        <w:tc>
          <w:tcPr>
            <w:tcW w:w="5021" w:type="dxa"/>
            <w:vAlign w:val="center"/>
          </w:tcPr>
          <w:p>
            <w:pPr>
              <w:rPr>
                <w:rFonts w:hint="eastAsia" w:ascii="宋体" w:hAnsi="宋体" w:eastAsia="宋体" w:cs="宋体"/>
                <w:color w:val="000000"/>
                <w:sz w:val="24"/>
                <w:szCs w:val="24"/>
                <w:lang w:val="en-US" w:eastAsia="zh-CN" w:bidi="ar-SA"/>
              </w:rPr>
            </w:pPr>
            <w:r>
              <w:rPr>
                <w:rFonts w:hint="eastAsia" w:ascii="宋体" w:hAnsi="宋体" w:eastAsia="宋体" w:cs="宋体"/>
                <w:color w:val="000000"/>
                <w:lang w:eastAsia="zh-CN" w:bidi="ar-SA"/>
              </w:rPr>
              <w:t>支持异步复制功能，在主存储出现故障或遭受灾难时，快速恢复数据，保障影像数据及业务的的连续性。需支持文件系统异步复制，支持从端演练，支持主从切换，支持将主端文件系统指定的快照同步到远端文件系统</w:t>
            </w:r>
          </w:p>
        </w:tc>
        <w:tc>
          <w:tcPr>
            <w:tcW w:w="977" w:type="dxa"/>
            <w:vMerge w:val="continue"/>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rPr>
                <w:rFonts w:hint="eastAsia" w:ascii="宋体" w:hAnsi="宋体" w:eastAsia="宋体" w:cs="宋体"/>
                <w:color w:val="000000"/>
                <w:sz w:val="24"/>
                <w:szCs w:val="24"/>
                <w:lang w:val="en-US" w:eastAsia="zh-CN" w:bidi="ar-SA"/>
              </w:rPr>
            </w:pPr>
            <w:r>
              <w:rPr>
                <w:rFonts w:hint="eastAsia" w:ascii="宋体" w:hAnsi="宋体" w:eastAsia="宋体" w:cs="宋体"/>
                <w:color w:val="000000"/>
                <w:lang w:eastAsia="zh-CN" w:bidi="ar-SA"/>
              </w:rPr>
              <w:t>支持克隆</w:t>
            </w:r>
          </w:p>
        </w:tc>
        <w:tc>
          <w:tcPr>
            <w:tcW w:w="5021" w:type="dxa"/>
            <w:vAlign w:val="center"/>
          </w:tcPr>
          <w:p>
            <w:pPr>
              <w:rPr>
                <w:rFonts w:hint="eastAsia" w:ascii="宋体" w:hAnsi="宋体" w:eastAsia="宋体" w:cs="宋体"/>
                <w:color w:val="000000"/>
                <w:sz w:val="24"/>
                <w:szCs w:val="24"/>
                <w:lang w:val="en-US" w:eastAsia="zh-CN" w:bidi="ar-SA"/>
              </w:rPr>
            </w:pPr>
            <w:r>
              <w:rPr>
                <w:rFonts w:hint="eastAsia" w:ascii="宋体" w:hAnsi="宋体" w:eastAsia="宋体" w:cs="宋体"/>
                <w:color w:val="000000"/>
                <w:lang w:eastAsia="zh-CN" w:bidi="ar-SA"/>
              </w:rPr>
              <w:t>支持配置文件系统克隆功能，支持对同一个文件创建多个克隆。</w:t>
            </w:r>
          </w:p>
        </w:tc>
        <w:tc>
          <w:tcPr>
            <w:tcW w:w="977" w:type="dxa"/>
            <w:vMerge w:val="continue"/>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ascii="宋体" w:hAnsi="宋体" w:eastAsia="宋体"/>
                <w:kern w:val="2"/>
                <w:szCs w:val="21"/>
                <w:lang w:eastAsia="zh-CN" w:bidi="ar-SA"/>
              </w:rPr>
            </w:pPr>
            <w:r>
              <w:rPr>
                <w:rFonts w:hint="eastAsia" w:ascii="宋体" w:hAnsi="宋体" w:eastAsia="宋体"/>
                <w:kern w:val="2"/>
                <w:szCs w:val="21"/>
                <w:lang w:eastAsia="zh-CN" w:bidi="ar-SA"/>
              </w:rPr>
              <w:t>数据配额</w:t>
            </w:r>
          </w:p>
        </w:tc>
        <w:tc>
          <w:tcPr>
            <w:tcW w:w="5021" w:type="dxa"/>
          </w:tcPr>
          <w:p>
            <w:pPr>
              <w:widowControl w:val="0"/>
              <w:spacing w:line="360" w:lineRule="exact"/>
              <w:rPr>
                <w:rFonts w:ascii="宋体" w:hAnsi="宋体" w:eastAsia="宋体"/>
                <w:kern w:val="2"/>
                <w:szCs w:val="21"/>
                <w:lang w:eastAsia="zh-CN" w:bidi="ar-SA"/>
              </w:rPr>
            </w:pPr>
            <w:r>
              <w:rPr>
                <w:rFonts w:ascii="宋体" w:hAnsi="宋体" w:eastAsia="宋体"/>
                <w:kern w:val="2"/>
                <w:szCs w:val="21"/>
                <w:lang w:eastAsia="zh-CN" w:bidi="ar-SA"/>
              </w:rPr>
              <w:t>支持针对目录、用户、用户组这三类对象进行配额限制，配额选项支持空间软配额、空间硬配额、文件数软配额、文件数硬配额。</w:t>
            </w:r>
          </w:p>
        </w:tc>
        <w:tc>
          <w:tcPr>
            <w:tcW w:w="977" w:type="dxa"/>
            <w:vMerge w:val="continue"/>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1"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ascii="宋体" w:hAnsi="宋体" w:eastAsia="宋体"/>
                <w:kern w:val="2"/>
                <w:szCs w:val="21"/>
                <w:lang w:eastAsia="zh-CN" w:bidi="ar-SA"/>
              </w:rPr>
            </w:pPr>
            <w:r>
              <w:rPr>
                <w:rFonts w:hint="eastAsia" w:ascii="宋体" w:hAnsi="宋体" w:eastAsia="宋体"/>
                <w:kern w:val="2"/>
                <w:szCs w:val="21"/>
                <w:lang w:eastAsia="zh-CN" w:bidi="ar-SA"/>
              </w:rPr>
              <w:t>数据复制</w:t>
            </w:r>
          </w:p>
        </w:tc>
        <w:tc>
          <w:tcPr>
            <w:tcW w:w="5021" w:type="dxa"/>
          </w:tcPr>
          <w:p>
            <w:pPr>
              <w:widowControl w:val="0"/>
              <w:spacing w:line="360" w:lineRule="exact"/>
              <w:rPr>
                <w:rFonts w:ascii="宋体" w:hAnsi="宋体" w:eastAsia="宋体"/>
                <w:kern w:val="2"/>
                <w:szCs w:val="21"/>
                <w:lang w:eastAsia="zh-CN" w:bidi="ar-SA"/>
              </w:rPr>
            </w:pPr>
            <w:r>
              <w:rPr>
                <w:rFonts w:ascii="宋体" w:hAnsi="宋体" w:eastAsia="宋体"/>
                <w:kern w:val="2"/>
                <w:szCs w:val="21"/>
                <w:lang w:eastAsia="zh-CN" w:bidi="ar-SA"/>
              </w:rPr>
              <w:t>支持</w:t>
            </w:r>
            <w:r>
              <w:rPr>
                <w:rFonts w:hint="eastAsia" w:ascii="宋体" w:hAnsi="宋体" w:eastAsia="宋体"/>
                <w:kern w:val="2"/>
                <w:szCs w:val="21"/>
                <w:lang w:eastAsia="zh-CN" w:bidi="ar-SA"/>
              </w:rPr>
              <w:t>存储</w:t>
            </w:r>
            <w:r>
              <w:rPr>
                <w:rFonts w:ascii="宋体" w:hAnsi="宋体" w:eastAsia="宋体"/>
                <w:kern w:val="2"/>
                <w:szCs w:val="21"/>
                <w:lang w:eastAsia="zh-CN" w:bidi="ar-SA"/>
              </w:rPr>
              <w:t>平台文件系统远程复制功能，支持同</w:t>
            </w:r>
            <w:r>
              <w:rPr>
                <w:rFonts w:hint="eastAsia" w:ascii="宋体" w:hAnsi="宋体" w:eastAsia="宋体"/>
                <w:kern w:val="2"/>
                <w:szCs w:val="21"/>
                <w:lang w:eastAsia="zh-CN" w:bidi="ar-SA"/>
              </w:rPr>
              <w:t>品牌</w:t>
            </w:r>
            <w:r>
              <w:rPr>
                <w:rFonts w:ascii="宋体" w:hAnsi="宋体" w:eastAsia="宋体"/>
                <w:kern w:val="2"/>
                <w:szCs w:val="21"/>
                <w:lang w:eastAsia="zh-CN" w:bidi="ar-SA"/>
              </w:rPr>
              <w:t>闪存</w:t>
            </w:r>
            <w:r>
              <w:rPr>
                <w:rFonts w:hint="eastAsia" w:ascii="宋体" w:hAnsi="宋体" w:eastAsia="宋体"/>
                <w:kern w:val="2"/>
                <w:szCs w:val="21"/>
                <w:lang w:eastAsia="zh-CN" w:bidi="ar-SA"/>
              </w:rPr>
              <w:t>存储</w:t>
            </w:r>
            <w:r>
              <w:rPr>
                <w:rFonts w:ascii="宋体" w:hAnsi="宋体" w:eastAsia="宋体"/>
                <w:kern w:val="2"/>
                <w:szCs w:val="21"/>
                <w:lang w:eastAsia="zh-CN" w:bidi="ar-SA"/>
              </w:rPr>
              <w:t>之间的文件系统远程复制功能，用于不同类型的存储设备之间进行数据复制</w:t>
            </w:r>
            <w:r>
              <w:rPr>
                <w:rFonts w:hint="eastAsia" w:ascii="宋体" w:hAnsi="宋体" w:eastAsia="宋体"/>
                <w:kern w:val="2"/>
                <w:szCs w:val="21"/>
                <w:lang w:eastAsia="zh-CN" w:bidi="ar-SA"/>
              </w:rPr>
              <w:t>。</w:t>
            </w:r>
          </w:p>
        </w:tc>
        <w:tc>
          <w:tcPr>
            <w:tcW w:w="977" w:type="dxa"/>
            <w:vMerge w:val="continue"/>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▲质保及维护服务</w:t>
            </w:r>
          </w:p>
        </w:tc>
        <w:tc>
          <w:tcPr>
            <w:tcW w:w="5021" w:type="dxa"/>
            <w:vAlign w:val="top"/>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w:t>
            </w:r>
            <w:r>
              <w:rPr>
                <w:rFonts w:ascii="宋体" w:hAnsi="宋体" w:eastAsia="宋体"/>
                <w:kern w:val="2"/>
                <w:szCs w:val="21"/>
                <w:lang w:eastAsia="zh-CN" w:bidi="ar-SA"/>
              </w:rPr>
              <w:t>3年整机质保，</w:t>
            </w:r>
            <w:r>
              <w:rPr>
                <w:rFonts w:hint="eastAsia" w:ascii="宋体" w:hAnsi="宋体" w:eastAsia="宋体"/>
                <w:kern w:val="2"/>
                <w:szCs w:val="21"/>
                <w:lang w:eastAsia="zh-CN" w:bidi="ar-SA"/>
              </w:rPr>
              <w:t>≥</w:t>
            </w:r>
            <w:r>
              <w:rPr>
                <w:rFonts w:ascii="宋体" w:hAnsi="宋体" w:eastAsia="宋体"/>
                <w:kern w:val="2"/>
                <w:szCs w:val="21"/>
                <w:lang w:eastAsia="zh-CN" w:bidi="ar-SA"/>
              </w:rPr>
              <w:t>3年上门服务，7*24小时电话响应支持</w:t>
            </w:r>
            <w:r>
              <w:rPr>
                <w:rFonts w:hint="eastAsia" w:ascii="宋体" w:hAnsi="宋体" w:eastAsia="宋体"/>
                <w:kern w:val="2"/>
                <w:szCs w:val="21"/>
                <w:lang w:eastAsia="zh-CN" w:bidi="ar-SA"/>
              </w:rPr>
              <w:t>。</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restart"/>
            <w:vAlign w:val="center"/>
          </w:tcPr>
          <w:p>
            <w:pPr>
              <w:jc w:val="center"/>
              <w:rPr>
                <w:rFonts w:ascii="宋体" w:hAnsi="宋体" w:eastAsia="宋体"/>
                <w:kern w:val="2"/>
                <w:szCs w:val="21"/>
                <w:lang w:eastAsia="zh-CN" w:bidi="ar-SA"/>
              </w:rPr>
            </w:pPr>
            <w:r>
              <w:rPr>
                <w:rFonts w:hint="eastAsia" w:ascii="宋体" w:hAnsi="宋体" w:eastAsia="宋体"/>
                <w:kern w:val="2"/>
                <w:szCs w:val="21"/>
                <w:lang w:eastAsia="zh-CN" w:bidi="ar-SA"/>
              </w:rPr>
              <w:t>配置需求</w:t>
            </w:r>
          </w:p>
        </w:tc>
        <w:tc>
          <w:tcPr>
            <w:tcW w:w="1328" w:type="dxa"/>
            <w:vAlign w:val="center"/>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规格</w:t>
            </w:r>
          </w:p>
        </w:tc>
        <w:tc>
          <w:tcPr>
            <w:tcW w:w="5021" w:type="dxa"/>
            <w:vAlign w:val="top"/>
          </w:tcPr>
          <w:p>
            <w:pPr>
              <w:widowControl w:val="0"/>
              <w:spacing w:line="360" w:lineRule="exact"/>
              <w:rPr>
                <w:rFonts w:hint="eastAsia" w:ascii="宋体" w:hAnsi="宋体" w:eastAsia="宋体" w:cs="Times New Roman"/>
                <w:kern w:val="2"/>
                <w:sz w:val="24"/>
                <w:szCs w:val="21"/>
                <w:lang w:val="en-US" w:eastAsia="zh-CN" w:bidi="ar-SA"/>
              </w:rPr>
            </w:pPr>
            <w:r>
              <w:rPr>
                <w:rFonts w:ascii="宋体" w:hAnsi="宋体" w:eastAsia="宋体"/>
                <w:kern w:val="2"/>
                <w:szCs w:val="21"/>
                <w:lang w:eastAsia="zh-CN" w:bidi="ar-SA"/>
              </w:rPr>
              <w:t>2U盘控一体架构，控制器框提供≥12个硬盘槽位，。</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▲控制器</w:t>
            </w:r>
          </w:p>
        </w:tc>
        <w:tc>
          <w:tcPr>
            <w:tcW w:w="5021" w:type="dxa"/>
            <w:vAlign w:val="top"/>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≥双路控制器</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▲缓存</w:t>
            </w:r>
          </w:p>
        </w:tc>
        <w:tc>
          <w:tcPr>
            <w:tcW w:w="5021" w:type="dxa"/>
            <w:vAlign w:val="top"/>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≥2</w:t>
            </w:r>
            <w:r>
              <w:rPr>
                <w:rFonts w:ascii="宋体" w:hAnsi="宋体" w:eastAsia="宋体"/>
                <w:kern w:val="2"/>
                <w:szCs w:val="21"/>
                <w:lang w:eastAsia="zh-CN" w:bidi="ar-SA"/>
              </w:rPr>
              <w:t>56GB</w:t>
            </w:r>
            <w:r>
              <w:rPr>
                <w:rFonts w:hint="eastAsia" w:ascii="宋体" w:hAnsi="宋体" w:eastAsia="宋体"/>
                <w:kern w:val="2"/>
                <w:szCs w:val="21"/>
                <w:lang w:eastAsia="zh-CN" w:bidi="ar-SA"/>
              </w:rPr>
              <w:t>缓存</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▲接口配置</w:t>
            </w:r>
          </w:p>
        </w:tc>
        <w:tc>
          <w:tcPr>
            <w:tcW w:w="5021" w:type="dxa"/>
            <w:vAlign w:val="top"/>
          </w:tcPr>
          <w:p>
            <w:pPr>
              <w:widowControl w:val="0"/>
              <w:spacing w:line="360" w:lineRule="exact"/>
              <w:rPr>
                <w:rFonts w:hint="eastAsia" w:ascii="宋体" w:hAnsi="宋体" w:eastAsia="宋体" w:cs="Times New Roman"/>
                <w:kern w:val="2"/>
                <w:sz w:val="24"/>
                <w:szCs w:val="21"/>
                <w:lang w:val="en-US" w:eastAsia="zh-CN" w:bidi="ar-SA"/>
              </w:rPr>
            </w:pPr>
            <w:r>
              <w:rPr>
                <w:rFonts w:ascii="宋体" w:hAnsi="宋体" w:eastAsia="宋体"/>
                <w:kern w:val="2"/>
                <w:szCs w:val="21"/>
                <w:lang w:eastAsia="zh-CN" w:bidi="ar-SA"/>
              </w:rPr>
              <w:t>≥</w:t>
            </w:r>
            <w:r>
              <w:rPr>
                <w:rFonts w:hint="eastAsia" w:ascii="宋体" w:hAnsi="宋体" w:eastAsia="宋体"/>
                <w:kern w:val="2"/>
                <w:szCs w:val="21"/>
                <w:lang w:eastAsia="zh-CN" w:bidi="ar-SA"/>
              </w:rPr>
              <w:t>8*16Gb FC+8*1Gb+8*10Gb（ 含多模光模块）</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▲硬盘配置</w:t>
            </w:r>
          </w:p>
        </w:tc>
        <w:tc>
          <w:tcPr>
            <w:tcW w:w="5021" w:type="dxa"/>
            <w:vAlign w:val="top"/>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数据存储</w:t>
            </w:r>
            <w:r>
              <w:rPr>
                <w:rFonts w:ascii="宋体" w:hAnsi="宋体" w:eastAsia="宋体"/>
                <w:kern w:val="2"/>
                <w:szCs w:val="21"/>
                <w:lang w:eastAsia="zh-CN" w:bidi="ar-SA"/>
              </w:rPr>
              <w:t>≥</w:t>
            </w:r>
            <w:r>
              <w:rPr>
                <w:rFonts w:hint="eastAsia" w:ascii="宋体" w:hAnsi="宋体" w:eastAsia="宋体"/>
                <w:kern w:val="2"/>
                <w:szCs w:val="21"/>
                <w:lang w:eastAsia="zh-CN" w:bidi="ar-SA"/>
              </w:rPr>
              <w:t>48*14T  NL-SAS硬盘，系统存储≥4</w:t>
            </w:r>
            <w:r>
              <w:rPr>
                <w:rFonts w:hint="eastAsia" w:ascii="宋体" w:hAnsi="宋体" w:eastAsia="宋体"/>
                <w:kern w:val="2"/>
                <w:szCs w:val="21"/>
                <w:lang w:val="en-US" w:eastAsia="zh-CN" w:bidi="ar-SA"/>
              </w:rPr>
              <w:t>*</w:t>
            </w:r>
            <w:r>
              <w:rPr>
                <w:rFonts w:hint="eastAsia" w:ascii="宋体" w:hAnsi="宋体" w:eastAsia="宋体"/>
                <w:kern w:val="2"/>
                <w:szCs w:val="21"/>
                <w:lang w:eastAsia="zh-CN" w:bidi="ar-SA"/>
              </w:rPr>
              <w:t>1.92T SSD硬盘（系统完成冗余配置后的可用容量≥4</w:t>
            </w:r>
            <w:r>
              <w:rPr>
                <w:rFonts w:ascii="宋体" w:hAnsi="宋体" w:eastAsia="宋体"/>
                <w:kern w:val="2"/>
                <w:szCs w:val="21"/>
                <w:lang w:eastAsia="zh-CN" w:bidi="ar-SA"/>
              </w:rPr>
              <w:t>90T</w:t>
            </w:r>
            <w:r>
              <w:rPr>
                <w:rFonts w:hint="eastAsia" w:ascii="宋体" w:hAnsi="宋体" w:eastAsia="宋体"/>
                <w:kern w:val="2"/>
                <w:szCs w:val="21"/>
                <w:lang w:eastAsia="zh-CN" w:bidi="ar-SA"/>
              </w:rPr>
              <w:t>）</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▲处理器</w:t>
            </w:r>
          </w:p>
        </w:tc>
        <w:tc>
          <w:tcPr>
            <w:tcW w:w="5021" w:type="dxa"/>
            <w:vAlign w:val="top"/>
          </w:tcPr>
          <w:p>
            <w:pPr>
              <w:widowControl w:val="0"/>
              <w:spacing w:line="360" w:lineRule="exact"/>
              <w:rPr>
                <w:rFonts w:hint="eastAsia" w:ascii="宋体" w:hAnsi="宋体" w:eastAsia="宋体" w:cs="Times New Roman"/>
                <w:kern w:val="2"/>
                <w:sz w:val="24"/>
                <w:szCs w:val="21"/>
                <w:lang w:val="en-US" w:eastAsia="zh-CN" w:bidi="ar-SA"/>
              </w:rPr>
            </w:pPr>
            <w:r>
              <w:rPr>
                <w:rFonts w:ascii="宋体" w:hAnsi="宋体" w:eastAsia="宋体"/>
                <w:kern w:val="2"/>
                <w:szCs w:val="21"/>
                <w:lang w:eastAsia="zh-CN" w:bidi="ar-SA"/>
              </w:rPr>
              <w:t>采用多核处理器，配置控制器处理器总物理核心数≥32核</w:t>
            </w:r>
          </w:p>
        </w:tc>
        <w:tc>
          <w:tcPr>
            <w:tcW w:w="977" w:type="dxa"/>
            <w:vAlign w:val="center"/>
          </w:tcPr>
          <w:p>
            <w:pPr>
              <w:widowControl w:val="0"/>
              <w:spacing w:line="360" w:lineRule="exact"/>
              <w:jc w:val="center"/>
              <w:rPr>
                <w:rFonts w:ascii="宋体" w:hAnsi="宋体" w:eastAsia="宋体"/>
                <w:kern w:val="2"/>
                <w:szCs w:val="21"/>
                <w:lang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354" w:type="dxa"/>
            <w:vMerge w:val="continue"/>
            <w:vAlign w:val="center"/>
          </w:tcPr>
          <w:p>
            <w:pPr>
              <w:jc w:val="center"/>
              <w:rPr>
                <w:rFonts w:ascii="宋体" w:hAnsi="宋体" w:eastAsia="宋体"/>
                <w:kern w:val="2"/>
                <w:szCs w:val="21"/>
                <w:lang w:eastAsia="zh-CN" w:bidi="ar-SA"/>
              </w:rPr>
            </w:pPr>
          </w:p>
        </w:tc>
        <w:tc>
          <w:tcPr>
            <w:tcW w:w="1328" w:type="dxa"/>
            <w:vAlign w:val="center"/>
          </w:tcPr>
          <w:p>
            <w:pPr>
              <w:widowControl w:val="0"/>
              <w:spacing w:line="360" w:lineRule="exact"/>
              <w:rPr>
                <w:rFonts w:hint="eastAsia"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操作系统</w:t>
            </w:r>
          </w:p>
        </w:tc>
        <w:tc>
          <w:tcPr>
            <w:tcW w:w="5021" w:type="dxa"/>
            <w:vAlign w:val="top"/>
          </w:tcPr>
          <w:p>
            <w:pPr>
              <w:widowControl w:val="0"/>
              <w:spacing w:line="360" w:lineRule="exact"/>
              <w:rPr>
                <w:rFonts w:ascii="宋体" w:hAnsi="宋体" w:eastAsia="宋体" w:cs="Times New Roman"/>
                <w:kern w:val="2"/>
                <w:sz w:val="24"/>
                <w:szCs w:val="21"/>
                <w:lang w:val="en-US" w:eastAsia="zh-CN" w:bidi="ar-SA"/>
              </w:rPr>
            </w:pPr>
            <w:r>
              <w:rPr>
                <w:rFonts w:hint="eastAsia" w:ascii="宋体" w:hAnsi="宋体" w:eastAsia="宋体"/>
                <w:kern w:val="2"/>
                <w:szCs w:val="21"/>
                <w:lang w:eastAsia="zh-CN" w:bidi="ar-SA"/>
              </w:rPr>
              <w:t>影像存储设备应采用</w:t>
            </w:r>
            <w:r>
              <w:rPr>
                <w:rFonts w:ascii="宋体" w:hAnsi="宋体" w:eastAsia="宋体"/>
                <w:kern w:val="2"/>
                <w:szCs w:val="21"/>
                <w:lang w:eastAsia="zh-CN" w:bidi="ar-SA"/>
              </w:rPr>
              <w:t>自研企业</w:t>
            </w:r>
            <w:r>
              <w:rPr>
                <w:rFonts w:hint="eastAsia" w:ascii="宋体" w:hAnsi="宋体" w:eastAsia="宋体"/>
                <w:kern w:val="2"/>
                <w:szCs w:val="21"/>
                <w:lang w:eastAsia="zh-CN" w:bidi="ar-SA"/>
              </w:rPr>
              <w:t>级</w:t>
            </w:r>
            <w:r>
              <w:rPr>
                <w:rFonts w:ascii="宋体" w:hAnsi="宋体" w:eastAsia="宋体"/>
                <w:kern w:val="2"/>
                <w:szCs w:val="21"/>
                <w:lang w:eastAsia="zh-CN" w:bidi="ar-SA"/>
              </w:rPr>
              <w:t>操作系统，非开源软件</w:t>
            </w:r>
            <w:r>
              <w:rPr>
                <w:rFonts w:hint="eastAsia" w:ascii="宋体" w:hAnsi="宋体" w:eastAsia="宋体"/>
                <w:kern w:val="2"/>
                <w:szCs w:val="21"/>
                <w:lang w:eastAsia="zh-CN" w:bidi="ar-SA"/>
              </w:rPr>
              <w:t>，（</w:t>
            </w:r>
            <w:r>
              <w:rPr>
                <w:rFonts w:ascii="宋体" w:hAnsi="宋体" w:eastAsia="宋体"/>
                <w:kern w:val="2"/>
                <w:szCs w:val="21"/>
                <w:lang w:eastAsia="zh-CN" w:bidi="ar-SA"/>
              </w:rPr>
              <w:t>提供企业级系统软件著作权证书复印件并加盖厂商有效印章</w:t>
            </w:r>
            <w:r>
              <w:rPr>
                <w:rFonts w:hint="eastAsia" w:ascii="宋体" w:hAnsi="宋体" w:eastAsia="宋体"/>
                <w:kern w:val="2"/>
                <w:szCs w:val="21"/>
                <w:lang w:eastAsia="zh-CN" w:bidi="ar-SA"/>
              </w:rPr>
              <w:t>）</w:t>
            </w:r>
          </w:p>
        </w:tc>
        <w:tc>
          <w:tcPr>
            <w:tcW w:w="977" w:type="dxa"/>
            <w:vAlign w:val="center"/>
          </w:tcPr>
          <w:p>
            <w:pPr>
              <w:widowControl w:val="0"/>
              <w:spacing w:line="360" w:lineRule="exact"/>
              <w:jc w:val="center"/>
              <w:rPr>
                <w:rFonts w:ascii="宋体" w:hAnsi="宋体" w:eastAsia="宋体"/>
                <w:kern w:val="2"/>
                <w:szCs w:val="21"/>
                <w:lang w:eastAsia="zh-CN" w:bidi="ar-SA"/>
              </w:rPr>
            </w:pPr>
          </w:p>
        </w:tc>
      </w:tr>
    </w:tbl>
    <w:p>
      <w:pPr>
        <w:pStyle w:val="51"/>
        <w:ind w:firstLine="0" w:firstLineChars="0"/>
        <w:rPr>
          <w:rFonts w:ascii="宋体" w:hAnsi="宋体" w:eastAsia="宋体"/>
          <w:b/>
          <w:bCs/>
          <w:lang w:eastAsia="zh-CN"/>
        </w:rPr>
      </w:pPr>
      <w:r>
        <w:rPr>
          <w:rFonts w:hint="eastAsia" w:ascii="宋体" w:hAnsi="宋体" w:eastAsia="宋体"/>
          <w:b/>
          <w:bCs/>
          <w:lang w:eastAsia="zh-CN"/>
        </w:rPr>
        <w:t>四、商务要求</w:t>
      </w:r>
    </w:p>
    <w:p>
      <w:pPr>
        <w:pStyle w:val="51"/>
        <w:ind w:firstLine="0" w:firstLineChars="0"/>
        <w:rPr>
          <w:rFonts w:ascii="宋体" w:hAnsi="宋体" w:eastAsia="宋体"/>
          <w:b/>
          <w:bCs/>
          <w:lang w:eastAsia="zh-CN"/>
        </w:rPr>
      </w:pPr>
      <w:r>
        <w:rPr>
          <w:rFonts w:hint="eastAsia" w:ascii="宋体" w:hAnsi="宋体" w:eastAsia="宋体"/>
          <w:b/>
          <w:bCs/>
          <w:lang w:eastAsia="zh-CN"/>
        </w:rPr>
        <w:t>1．供货要求：</w:t>
      </w:r>
    </w:p>
    <w:p>
      <w:pPr>
        <w:spacing w:line="360" w:lineRule="auto"/>
        <w:rPr>
          <w:rFonts w:ascii="宋体" w:hAnsi="宋体" w:eastAsia="宋体"/>
          <w:lang w:eastAsia="zh-CN"/>
        </w:rPr>
      </w:pPr>
      <w:r>
        <w:rPr>
          <w:rFonts w:hint="eastAsia" w:ascii="宋体" w:hAnsi="宋体" w:eastAsia="宋体"/>
          <w:lang w:eastAsia="zh-CN"/>
        </w:rPr>
        <w:t>（1）投标人必须承诺提供生产厂商原装、全新的、符合国家及用户提出的有关质量标准的产品，并按招标文件要求附带相关的合法生产厂商证明文件。</w:t>
      </w:r>
    </w:p>
    <w:p>
      <w:pPr>
        <w:spacing w:line="360" w:lineRule="auto"/>
        <w:rPr>
          <w:rFonts w:ascii="宋体" w:hAnsi="宋体" w:eastAsia="宋体"/>
          <w:lang w:eastAsia="zh-CN"/>
        </w:rPr>
      </w:pPr>
      <w:r>
        <w:rPr>
          <w:rFonts w:hint="eastAsia" w:ascii="宋体" w:hAnsi="宋体" w:eastAsia="宋体"/>
          <w:lang w:eastAsia="zh-CN"/>
        </w:rPr>
        <w:t>（2）投标人必须承诺所提供产品符合国家或行业标准，以及用户提出的有关应用需求，且不存在第三方侵权行为。</w:t>
      </w:r>
    </w:p>
    <w:p>
      <w:pPr>
        <w:pStyle w:val="15"/>
        <w:spacing w:line="360" w:lineRule="auto"/>
        <w:ind w:right="335"/>
        <w:jc w:val="both"/>
        <w:rPr>
          <w:rFonts w:ascii="Calibri" w:hAnsi="Calibri" w:eastAsia="宋体" w:cs="Times New Roman"/>
          <w:kern w:val="2"/>
          <w:szCs w:val="21"/>
          <w:lang w:eastAsia="zh-CN" w:bidi="ar-SA"/>
        </w:rPr>
      </w:pPr>
      <w:r>
        <w:rPr>
          <w:rFonts w:hint="eastAsia" w:ascii="宋体" w:hAnsi="宋体" w:eastAsia="宋体" w:cs="Times New Roman"/>
          <w:lang w:eastAsia="zh-CN"/>
        </w:rPr>
        <w:t>（</w:t>
      </w:r>
      <w:r>
        <w:rPr>
          <w:rFonts w:ascii="宋体" w:hAnsi="宋体" w:eastAsia="宋体" w:cs="Times New Roman"/>
          <w:lang w:eastAsia="zh-CN"/>
        </w:rPr>
        <w:t>3</w:t>
      </w:r>
      <w:r>
        <w:rPr>
          <w:rFonts w:hint="eastAsia" w:ascii="宋体" w:hAnsi="宋体" w:eastAsia="宋体" w:cs="Times New Roman"/>
          <w:lang w:eastAsia="zh-CN"/>
        </w:rPr>
        <w:t>）</w:t>
      </w:r>
      <w:r>
        <w:rPr>
          <w:rFonts w:ascii="Calibri" w:hAnsi="Calibri" w:eastAsia="宋体" w:cs="Times New Roman"/>
          <w:kern w:val="2"/>
          <w:szCs w:val="21"/>
          <w:lang w:eastAsia="zh-CN" w:bidi="ar-SA"/>
        </w:rPr>
        <w:t>投标人应</w:t>
      </w:r>
      <w:r>
        <w:rPr>
          <w:rFonts w:hint="eastAsia" w:ascii="Calibri" w:hAnsi="Calibri" w:eastAsia="宋体" w:cs="Times New Roman"/>
          <w:kern w:val="2"/>
          <w:szCs w:val="21"/>
          <w:lang w:eastAsia="zh-CN" w:bidi="ar-SA"/>
        </w:rPr>
        <w:t>具备本项目的建设服务能力，</w:t>
      </w:r>
      <w:r>
        <w:rPr>
          <w:rFonts w:ascii="Calibri" w:hAnsi="Calibri" w:eastAsia="宋体" w:cs="Times New Roman"/>
          <w:kern w:val="2"/>
          <w:szCs w:val="21"/>
          <w:lang w:eastAsia="zh-CN" w:bidi="ar-SA"/>
        </w:rPr>
        <w:t>投入具备相应资质、经验的技术服务团队和工程师</w:t>
      </w:r>
      <w:r>
        <w:rPr>
          <w:rFonts w:hint="eastAsia" w:ascii="Calibri" w:hAnsi="Calibri" w:eastAsia="宋体" w:cs="Times New Roman"/>
          <w:kern w:val="2"/>
          <w:szCs w:val="21"/>
          <w:lang w:eastAsia="zh-CN" w:bidi="ar-SA"/>
        </w:rPr>
        <w:t>，并按照医院要求完成相应的设备安装。</w:t>
      </w:r>
    </w:p>
    <w:p>
      <w:pPr>
        <w:pStyle w:val="51"/>
        <w:ind w:firstLine="0" w:firstLineChars="0"/>
        <w:rPr>
          <w:rFonts w:ascii="宋体" w:hAnsi="宋体" w:eastAsia="宋体"/>
          <w:b/>
          <w:bCs/>
          <w:lang w:eastAsia="zh-CN"/>
        </w:rPr>
      </w:pPr>
      <w:r>
        <w:rPr>
          <w:rFonts w:hint="eastAsia" w:ascii="宋体" w:hAnsi="宋体" w:eastAsia="宋体"/>
          <w:b/>
          <w:bCs/>
          <w:lang w:eastAsia="zh-CN"/>
        </w:rPr>
        <w:t>2</w:t>
      </w:r>
      <w:r>
        <w:rPr>
          <w:rFonts w:ascii="宋体" w:hAnsi="宋体" w:eastAsia="宋体"/>
          <w:b/>
          <w:bCs/>
          <w:lang w:eastAsia="zh-CN"/>
        </w:rPr>
        <w:t>.</w:t>
      </w:r>
      <w:r>
        <w:rPr>
          <w:rFonts w:hint="eastAsia" w:ascii="宋体" w:hAnsi="宋体" w:eastAsia="宋体"/>
          <w:b/>
          <w:bCs/>
          <w:lang w:eastAsia="zh-CN"/>
        </w:rPr>
        <w:t>付款方式：</w:t>
      </w:r>
    </w:p>
    <w:p>
      <w:pPr>
        <w:spacing w:line="360" w:lineRule="auto"/>
        <w:rPr>
          <w:rFonts w:ascii="宋体" w:hAnsi="宋体" w:eastAsia="宋体"/>
          <w:lang w:eastAsia="zh-CN"/>
        </w:rPr>
      </w:pPr>
      <w:bookmarkStart w:id="6" w:name="_Hlk508984413"/>
      <w:r>
        <w:rPr>
          <w:rFonts w:hint="eastAsia" w:ascii="宋体" w:hAnsi="宋体" w:eastAsia="宋体"/>
          <w:lang w:eastAsia="zh-CN"/>
        </w:rPr>
        <w:t>（1）合同签订后，10个工作日内，凭投标人开具的有效发票，采购人方向投标人支付合同全款金额的</w:t>
      </w:r>
      <w:r>
        <w:rPr>
          <w:rFonts w:ascii="宋体" w:hAnsi="宋体" w:eastAsia="宋体"/>
          <w:lang w:eastAsia="zh-CN"/>
        </w:rPr>
        <w:t>50</w:t>
      </w:r>
      <w:r>
        <w:rPr>
          <w:rFonts w:hint="eastAsia" w:ascii="宋体" w:hAnsi="宋体" w:eastAsia="宋体"/>
          <w:lang w:eastAsia="zh-CN"/>
        </w:rPr>
        <w:t>%；</w:t>
      </w:r>
    </w:p>
    <w:bookmarkEnd w:id="6"/>
    <w:p>
      <w:pPr>
        <w:spacing w:line="360" w:lineRule="auto"/>
        <w:rPr>
          <w:rFonts w:ascii="宋体" w:hAnsi="宋体" w:eastAsia="宋体"/>
          <w:lang w:eastAsia="zh-CN"/>
        </w:rPr>
      </w:pPr>
      <w:r>
        <w:rPr>
          <w:rFonts w:hint="eastAsia" w:ascii="宋体" w:hAnsi="宋体" w:eastAsia="宋体"/>
          <w:lang w:eastAsia="zh-CN"/>
        </w:rPr>
        <w:t>（2）安装完毕后经验收合格后10个工作日内，凭正式有效发票，采购人向投标人支付合同全款金额的</w:t>
      </w:r>
      <w:r>
        <w:rPr>
          <w:rFonts w:ascii="宋体" w:hAnsi="宋体" w:eastAsia="宋体"/>
          <w:lang w:eastAsia="zh-CN"/>
        </w:rPr>
        <w:t>50</w:t>
      </w:r>
      <w:r>
        <w:rPr>
          <w:rFonts w:hint="eastAsia" w:ascii="宋体" w:hAnsi="宋体" w:eastAsia="宋体"/>
          <w:lang w:eastAsia="zh-CN"/>
        </w:rPr>
        <w:t>%；</w:t>
      </w:r>
    </w:p>
    <w:p>
      <w:pPr>
        <w:pStyle w:val="51"/>
        <w:ind w:firstLine="0" w:firstLineChars="0"/>
        <w:rPr>
          <w:rFonts w:ascii="宋体" w:hAnsi="宋体" w:eastAsia="宋体"/>
          <w:b/>
          <w:bCs/>
          <w:lang w:eastAsia="zh-CN"/>
        </w:rPr>
      </w:pPr>
      <w:r>
        <w:rPr>
          <w:rFonts w:ascii="宋体" w:hAnsi="宋体" w:eastAsia="宋体"/>
          <w:b/>
          <w:bCs/>
          <w:lang w:eastAsia="zh-CN"/>
        </w:rPr>
        <w:t>3</w:t>
      </w:r>
      <w:r>
        <w:rPr>
          <w:rFonts w:hint="eastAsia" w:ascii="宋体" w:hAnsi="宋体" w:eastAsia="宋体"/>
          <w:b/>
          <w:bCs/>
          <w:lang w:eastAsia="zh-CN"/>
        </w:rPr>
        <w:t>．工期要求：</w:t>
      </w:r>
    </w:p>
    <w:p>
      <w:pPr>
        <w:spacing w:line="360" w:lineRule="auto"/>
        <w:ind w:firstLine="480" w:firstLineChars="200"/>
        <w:rPr>
          <w:rFonts w:ascii="宋体" w:hAnsi="宋体" w:eastAsia="宋体"/>
          <w:lang w:eastAsia="zh-CN"/>
        </w:rPr>
      </w:pPr>
      <w:r>
        <w:rPr>
          <w:rFonts w:hint="eastAsia" w:ascii="宋体" w:hAnsi="宋体" w:eastAsia="宋体"/>
          <w:lang w:eastAsia="zh-CN"/>
        </w:rPr>
        <w:t>合同签订之日起10个工作日内完成硬件设备的供货、安装与调试，并完成对使用单位相关人员的操作与使用培训。</w:t>
      </w:r>
    </w:p>
    <w:p>
      <w:pPr>
        <w:pStyle w:val="51"/>
        <w:ind w:firstLine="0" w:firstLineChars="0"/>
        <w:rPr>
          <w:rFonts w:ascii="宋体" w:hAnsi="宋体" w:eastAsia="宋体"/>
          <w:b/>
          <w:bCs/>
          <w:lang w:eastAsia="zh-CN"/>
        </w:rPr>
      </w:pPr>
      <w:r>
        <w:rPr>
          <w:rFonts w:ascii="宋体" w:hAnsi="宋体" w:eastAsia="宋体"/>
          <w:b/>
          <w:bCs/>
          <w:lang w:eastAsia="zh-CN"/>
        </w:rPr>
        <w:t>4</w:t>
      </w:r>
      <w:r>
        <w:rPr>
          <w:rFonts w:hint="eastAsia" w:ascii="宋体" w:hAnsi="宋体" w:eastAsia="宋体"/>
          <w:b/>
          <w:bCs/>
          <w:lang w:eastAsia="zh-CN"/>
        </w:rPr>
        <w:t>．交货地点：</w:t>
      </w:r>
      <w:r>
        <w:rPr>
          <w:rFonts w:hint="eastAsia" w:ascii="宋体" w:hAnsi="宋体" w:eastAsia="宋体"/>
          <w:bCs/>
          <w:lang w:eastAsia="zh-CN"/>
        </w:rPr>
        <w:t>采购人指定地点。</w:t>
      </w:r>
    </w:p>
    <w:p>
      <w:pPr>
        <w:pStyle w:val="51"/>
        <w:ind w:firstLine="0" w:firstLineChars="0"/>
        <w:rPr>
          <w:rFonts w:ascii="宋体" w:hAnsi="宋体" w:eastAsia="宋体"/>
          <w:b/>
          <w:bCs/>
          <w:lang w:eastAsia="zh-CN"/>
        </w:rPr>
      </w:pPr>
      <w:r>
        <w:rPr>
          <w:rFonts w:ascii="宋体" w:hAnsi="宋体" w:eastAsia="宋体"/>
          <w:b/>
          <w:bCs/>
          <w:lang w:eastAsia="zh-CN"/>
        </w:rPr>
        <w:t>5</w:t>
      </w:r>
      <w:r>
        <w:rPr>
          <w:rFonts w:hint="eastAsia" w:ascii="宋体" w:hAnsi="宋体" w:eastAsia="宋体"/>
          <w:b/>
          <w:bCs/>
          <w:lang w:eastAsia="zh-CN"/>
        </w:rPr>
        <w:t>．验收要求：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（1）设备安装后试用60个工作日，采购人应组织验收工作。</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（2）所有设备、器材在开箱时必须完好，无破损，配置与装箱单相符，数量、质量及性能不低于招标要求。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（3）拆箱后，中标供应商应对其全部产品、零件、配件、用户许可证书、资料、介质造册登记，登记册作为验收文档之一；</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（4）中标供应商应负责在项目验收时将系统的全部有关产品说明书、原厂家安装手册、技术文件、资料、及安装、验收报告等文档汇集成册交付设备使用单位和监理单位。</w:t>
      </w:r>
    </w:p>
    <w:p>
      <w:pPr>
        <w:spacing w:line="360" w:lineRule="auto"/>
        <w:rPr>
          <w:rFonts w:ascii="宋体" w:hAnsi="宋体" w:eastAsia="宋体" w:cs="宋体"/>
          <w:color w:val="000000" w:themeColor="text1"/>
          <w:lang w:eastAsia="zh-CN"/>
          <w14:textFill>
            <w14:solidFill>
              <w14:schemeClr w14:val="tx1"/>
            </w14:solidFill>
          </w14:textFill>
        </w:rPr>
      </w:pPr>
      <w:r>
        <w:rPr>
          <w:rFonts w:ascii="宋体" w:hAnsi="宋体" w:eastAsia="宋体"/>
          <w:b/>
          <w:bCs/>
          <w:lang w:eastAsia="zh-CN"/>
        </w:rPr>
        <w:t>6</w:t>
      </w:r>
      <w:r>
        <w:rPr>
          <w:rFonts w:hint="eastAsia" w:ascii="宋体" w:hAnsi="宋体" w:eastAsia="宋体"/>
          <w:b/>
          <w:bCs/>
          <w:lang w:eastAsia="zh-CN"/>
        </w:rPr>
        <w:t>．响应时间：</w:t>
      </w:r>
      <w:r>
        <w:rPr>
          <w:rFonts w:hint="eastAsia" w:ascii="宋体" w:hAnsi="宋体" w:eastAsia="宋体" w:cs="宋体"/>
          <w:color w:val="000000" w:themeColor="text1"/>
          <w:lang w:eastAsia="zh-CN"/>
          <w14:textFill>
            <w14:solidFill>
              <w14:schemeClr w14:val="tx1"/>
            </w14:solidFill>
          </w14:textFill>
        </w:rPr>
        <w:t>提供7×24小时电话技术支持，软硬件设备故障报修的响应时间：30分钟，若电话中无法解决，1小时内到达现场进行维护。除特殊情况外，故障排除时间不超过24小时。</w:t>
      </w:r>
    </w:p>
    <w:p>
      <w:pPr>
        <w:spacing w:line="360" w:lineRule="auto"/>
        <w:rPr>
          <w:rFonts w:ascii="宋体" w:hAnsi="宋体" w:eastAsia="宋体"/>
          <w:b/>
          <w:bCs/>
          <w:lang w:eastAsia="zh-CN"/>
        </w:rPr>
      </w:pPr>
      <w:r>
        <w:rPr>
          <w:rFonts w:ascii="宋体" w:hAnsi="宋体" w:eastAsia="宋体"/>
          <w:b/>
          <w:bCs/>
          <w:lang w:eastAsia="zh-CN"/>
        </w:rPr>
        <w:t>7</w:t>
      </w:r>
      <w:r>
        <w:rPr>
          <w:rFonts w:hint="eastAsia" w:ascii="宋体" w:hAnsi="宋体" w:eastAsia="宋体"/>
          <w:b/>
          <w:bCs/>
          <w:lang w:eastAsia="zh-CN"/>
        </w:rPr>
        <w:t>．售后服务要求：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（1）免费维护期限：硬件设备免费质保期为验收之日起3年。</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（2）免费维护期自双方代表在设备安装调试后的验收证明文件上签字之日起计算，保修费用已计入总价，并以书面形式承诺。成交人提供免费部件、人力。</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（3）维护期内，由供应商免费提供备品备件及服务，保修期后，供应商只收取配件费。无论何时，因货物质量缺陷造成采购方损失，供应商应予以赔偿。</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（4）维护期内，所有设备保修、保养、维修服务均为上门服务，由此产生的费用均不再收取。</w:t>
      </w:r>
    </w:p>
    <w:p>
      <w:pPr>
        <w:spacing w:line="360" w:lineRule="auto"/>
        <w:rPr>
          <w:rFonts w:ascii="宋体" w:hAnsi="宋体" w:eastAsia="宋体"/>
          <w:b/>
          <w:bCs/>
          <w:lang w:eastAsia="zh-CN"/>
        </w:rPr>
      </w:pPr>
      <w:r>
        <w:rPr>
          <w:rFonts w:ascii="宋体" w:hAnsi="宋体" w:eastAsia="宋体"/>
          <w:b/>
          <w:bCs/>
          <w:lang w:eastAsia="zh-CN"/>
        </w:rPr>
        <w:t>8</w:t>
      </w:r>
      <w:r>
        <w:rPr>
          <w:rFonts w:hint="eastAsia" w:ascii="宋体" w:hAnsi="宋体" w:eastAsia="宋体"/>
          <w:b/>
          <w:bCs/>
          <w:lang w:eastAsia="zh-CN"/>
        </w:rPr>
        <w:t>．培训要求：</w:t>
      </w:r>
    </w:p>
    <w:p>
      <w:pPr>
        <w:spacing w:line="360" w:lineRule="auto"/>
        <w:rPr>
          <w:rFonts w:ascii="宋体" w:hAnsi="宋体" w:eastAsia="宋体" w:cs="宋体"/>
          <w:color w:val="000000" w:themeColor="text1"/>
          <w:lang w:eastAsia="zh-CN"/>
          <w14:textFill>
            <w14:solidFill>
              <w14:schemeClr w14:val="tx1"/>
            </w14:solidFill>
          </w14:textFill>
        </w:rPr>
      </w:pPr>
      <w:bookmarkStart w:id="7" w:name="_Hlk166599921"/>
      <w:r>
        <w:rPr>
          <w:rFonts w:hint="eastAsia" w:ascii="宋体" w:hAnsi="宋体" w:eastAsia="宋体" w:cs="宋体"/>
          <w:color w:val="000000" w:themeColor="text1"/>
          <w:lang w:eastAsia="zh-CN"/>
          <w14:textFill>
            <w14:solidFill>
              <w14:schemeClr w14:val="tx1"/>
            </w14:solidFill>
          </w14:textFill>
        </w:rPr>
        <w:t>（1）制定详细的培训方案，提供技术培训、操作培训和现场指导，完成对系统集成、开发技术及工具等在内的全部免费培训。培训方案要详细描述每次培训的具体内容、深度和时间安排。</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（2）培训方式应包括技术讲课、操作示范、参观学习和其它必须的业务指导和技术咨询，确保培训人员对系统基本原理、技术特性、操作规范、运行规程、管理维护等方面获得全面了解和掌握。</w:t>
      </w:r>
    </w:p>
    <w:bookmarkEnd w:id="7"/>
    <w:p>
      <w:pPr>
        <w:pStyle w:val="15"/>
        <w:spacing w:line="360" w:lineRule="auto"/>
        <w:ind w:left="240" w:leftChars="100" w:right="335"/>
        <w:jc w:val="both"/>
        <w:rPr>
          <w:rFonts w:ascii="Calibri" w:hAnsi="Calibri" w:eastAsia="宋体" w:cs="Times New Roman"/>
          <w:kern w:val="2"/>
          <w:szCs w:val="21"/>
          <w:lang w:eastAsia="zh-CN" w:bidi="ar-SA"/>
        </w:rPr>
      </w:pPr>
    </w:p>
    <w:sectPr>
      <w:footerReference r:id="rId3" w:type="default"/>
      <w:pgSz w:w="11906" w:h="16838"/>
      <w:pgMar w:top="1440" w:right="141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430481"/>
      <w:docPartObj>
        <w:docPartGallery w:val="autotext"/>
      </w:docPartObj>
    </w:sdtPr>
    <w:sdtContent>
      <w:p>
        <w:pPr>
          <w:pStyle w:val="22"/>
          <w:jc w:val="center"/>
        </w:pPr>
      </w:p>
      <w:p>
        <w:pPr>
          <w:pStyle w:val="22"/>
          <w:jc w:val="center"/>
        </w:pPr>
        <w:r>
          <w:rPr>
            <w:rFonts w:hint="eastAsia"/>
          </w:rPr>
          <w:t>第</w:t>
        </w: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r>
          <w:rPr>
            <w:rFonts w:hint="eastAsia"/>
          </w:rPr>
          <w:t>页</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0C"/>
    <w:rsid w:val="00007824"/>
    <w:rsid w:val="00010824"/>
    <w:rsid w:val="000116DB"/>
    <w:rsid w:val="000214C8"/>
    <w:rsid w:val="00021831"/>
    <w:rsid w:val="0002275A"/>
    <w:rsid w:val="00023B85"/>
    <w:rsid w:val="00026F17"/>
    <w:rsid w:val="0003483C"/>
    <w:rsid w:val="00035CFA"/>
    <w:rsid w:val="00036026"/>
    <w:rsid w:val="00040507"/>
    <w:rsid w:val="00045AF7"/>
    <w:rsid w:val="000541E2"/>
    <w:rsid w:val="00055C46"/>
    <w:rsid w:val="000679D5"/>
    <w:rsid w:val="00083359"/>
    <w:rsid w:val="00092066"/>
    <w:rsid w:val="000922B6"/>
    <w:rsid w:val="00094285"/>
    <w:rsid w:val="000B3510"/>
    <w:rsid w:val="000B5D15"/>
    <w:rsid w:val="000B60AB"/>
    <w:rsid w:val="000B777C"/>
    <w:rsid w:val="000E4514"/>
    <w:rsid w:val="000E59E5"/>
    <w:rsid w:val="000F286D"/>
    <w:rsid w:val="000F3E64"/>
    <w:rsid w:val="000F600D"/>
    <w:rsid w:val="001018A9"/>
    <w:rsid w:val="00101F77"/>
    <w:rsid w:val="00103BE8"/>
    <w:rsid w:val="00112B4D"/>
    <w:rsid w:val="0011381B"/>
    <w:rsid w:val="00126020"/>
    <w:rsid w:val="00134642"/>
    <w:rsid w:val="0014305D"/>
    <w:rsid w:val="00157BE9"/>
    <w:rsid w:val="00157C45"/>
    <w:rsid w:val="00167D98"/>
    <w:rsid w:val="00170D9E"/>
    <w:rsid w:val="00180775"/>
    <w:rsid w:val="00180C2F"/>
    <w:rsid w:val="00181643"/>
    <w:rsid w:val="00186986"/>
    <w:rsid w:val="00187F34"/>
    <w:rsid w:val="00190EFD"/>
    <w:rsid w:val="001948EF"/>
    <w:rsid w:val="00197D4D"/>
    <w:rsid w:val="001A18D2"/>
    <w:rsid w:val="001A634E"/>
    <w:rsid w:val="001A6D49"/>
    <w:rsid w:val="001B01D2"/>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433AC"/>
    <w:rsid w:val="00250770"/>
    <w:rsid w:val="0025285A"/>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C62E0"/>
    <w:rsid w:val="002D57FE"/>
    <w:rsid w:val="002D6588"/>
    <w:rsid w:val="002D6EB3"/>
    <w:rsid w:val="002E3CEF"/>
    <w:rsid w:val="00307E65"/>
    <w:rsid w:val="0031074F"/>
    <w:rsid w:val="00310823"/>
    <w:rsid w:val="00314DA6"/>
    <w:rsid w:val="00314FD1"/>
    <w:rsid w:val="00322FF1"/>
    <w:rsid w:val="003314EE"/>
    <w:rsid w:val="00341181"/>
    <w:rsid w:val="0034516B"/>
    <w:rsid w:val="00351198"/>
    <w:rsid w:val="003518EA"/>
    <w:rsid w:val="00353485"/>
    <w:rsid w:val="0037079B"/>
    <w:rsid w:val="00380429"/>
    <w:rsid w:val="00385A7B"/>
    <w:rsid w:val="00387A1F"/>
    <w:rsid w:val="003907B0"/>
    <w:rsid w:val="003927C0"/>
    <w:rsid w:val="003B39D2"/>
    <w:rsid w:val="003B49E6"/>
    <w:rsid w:val="003B6B65"/>
    <w:rsid w:val="003C6473"/>
    <w:rsid w:val="003D15B2"/>
    <w:rsid w:val="003D3AED"/>
    <w:rsid w:val="003D4AA7"/>
    <w:rsid w:val="003E0002"/>
    <w:rsid w:val="003E0F54"/>
    <w:rsid w:val="003E229B"/>
    <w:rsid w:val="003E43B4"/>
    <w:rsid w:val="003E6A8E"/>
    <w:rsid w:val="003F509E"/>
    <w:rsid w:val="003F5BFB"/>
    <w:rsid w:val="0040308E"/>
    <w:rsid w:val="00417A53"/>
    <w:rsid w:val="00421471"/>
    <w:rsid w:val="00421998"/>
    <w:rsid w:val="00424B86"/>
    <w:rsid w:val="0043289D"/>
    <w:rsid w:val="00435042"/>
    <w:rsid w:val="0043685F"/>
    <w:rsid w:val="00452A8F"/>
    <w:rsid w:val="00456F81"/>
    <w:rsid w:val="004751EB"/>
    <w:rsid w:val="0047659B"/>
    <w:rsid w:val="00477DB7"/>
    <w:rsid w:val="00481230"/>
    <w:rsid w:val="00481560"/>
    <w:rsid w:val="00482C32"/>
    <w:rsid w:val="00483D70"/>
    <w:rsid w:val="004856F6"/>
    <w:rsid w:val="004B234C"/>
    <w:rsid w:val="004B2B00"/>
    <w:rsid w:val="004B5EAB"/>
    <w:rsid w:val="004B6348"/>
    <w:rsid w:val="004B6A7F"/>
    <w:rsid w:val="004C6DDF"/>
    <w:rsid w:val="004D5643"/>
    <w:rsid w:val="004D5858"/>
    <w:rsid w:val="004D6109"/>
    <w:rsid w:val="004D6AB8"/>
    <w:rsid w:val="004E0FEE"/>
    <w:rsid w:val="004E2EBC"/>
    <w:rsid w:val="004E2EE1"/>
    <w:rsid w:val="004E2EF2"/>
    <w:rsid w:val="004F0ADD"/>
    <w:rsid w:val="004F2B13"/>
    <w:rsid w:val="004F5F94"/>
    <w:rsid w:val="0050102D"/>
    <w:rsid w:val="00502213"/>
    <w:rsid w:val="00504E25"/>
    <w:rsid w:val="00507332"/>
    <w:rsid w:val="0051283C"/>
    <w:rsid w:val="00521488"/>
    <w:rsid w:val="00523C0D"/>
    <w:rsid w:val="00530665"/>
    <w:rsid w:val="0054074B"/>
    <w:rsid w:val="00543FC9"/>
    <w:rsid w:val="005515CB"/>
    <w:rsid w:val="00551697"/>
    <w:rsid w:val="00561182"/>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6D64"/>
    <w:rsid w:val="00602EF5"/>
    <w:rsid w:val="0060346C"/>
    <w:rsid w:val="006052F2"/>
    <w:rsid w:val="006112EF"/>
    <w:rsid w:val="0061135B"/>
    <w:rsid w:val="0062098B"/>
    <w:rsid w:val="00621882"/>
    <w:rsid w:val="00625A5C"/>
    <w:rsid w:val="00632232"/>
    <w:rsid w:val="00634974"/>
    <w:rsid w:val="006435FF"/>
    <w:rsid w:val="00646F92"/>
    <w:rsid w:val="00647741"/>
    <w:rsid w:val="006521A9"/>
    <w:rsid w:val="006534FB"/>
    <w:rsid w:val="006543C3"/>
    <w:rsid w:val="00666F3A"/>
    <w:rsid w:val="00675318"/>
    <w:rsid w:val="00693EB2"/>
    <w:rsid w:val="0069624E"/>
    <w:rsid w:val="006A72CA"/>
    <w:rsid w:val="006C1F26"/>
    <w:rsid w:val="006C4D6D"/>
    <w:rsid w:val="006D2F8F"/>
    <w:rsid w:val="006E0D6F"/>
    <w:rsid w:val="006E0DCF"/>
    <w:rsid w:val="006F1EC8"/>
    <w:rsid w:val="006F54C0"/>
    <w:rsid w:val="006F761E"/>
    <w:rsid w:val="00701EC2"/>
    <w:rsid w:val="007035C6"/>
    <w:rsid w:val="00711EB2"/>
    <w:rsid w:val="0073107B"/>
    <w:rsid w:val="0073335A"/>
    <w:rsid w:val="00733D84"/>
    <w:rsid w:val="007373FF"/>
    <w:rsid w:val="00740578"/>
    <w:rsid w:val="007448AB"/>
    <w:rsid w:val="0074572B"/>
    <w:rsid w:val="0075420D"/>
    <w:rsid w:val="007710A3"/>
    <w:rsid w:val="0078064D"/>
    <w:rsid w:val="00791277"/>
    <w:rsid w:val="0079172B"/>
    <w:rsid w:val="007938CD"/>
    <w:rsid w:val="007A05E2"/>
    <w:rsid w:val="007A407D"/>
    <w:rsid w:val="007A4987"/>
    <w:rsid w:val="007A5F7A"/>
    <w:rsid w:val="007A7827"/>
    <w:rsid w:val="007B5798"/>
    <w:rsid w:val="007C113D"/>
    <w:rsid w:val="007D26F6"/>
    <w:rsid w:val="007D4653"/>
    <w:rsid w:val="007E72F0"/>
    <w:rsid w:val="007E7FAE"/>
    <w:rsid w:val="007F2329"/>
    <w:rsid w:val="007F5A09"/>
    <w:rsid w:val="00800D35"/>
    <w:rsid w:val="008022FA"/>
    <w:rsid w:val="008036FF"/>
    <w:rsid w:val="0080558C"/>
    <w:rsid w:val="00806710"/>
    <w:rsid w:val="008231B9"/>
    <w:rsid w:val="00823EEE"/>
    <w:rsid w:val="008354AB"/>
    <w:rsid w:val="00835795"/>
    <w:rsid w:val="00837851"/>
    <w:rsid w:val="00841DAB"/>
    <w:rsid w:val="0084475E"/>
    <w:rsid w:val="00851EC5"/>
    <w:rsid w:val="00852607"/>
    <w:rsid w:val="008557A5"/>
    <w:rsid w:val="00861A4E"/>
    <w:rsid w:val="0086576A"/>
    <w:rsid w:val="008678CD"/>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59DC"/>
    <w:rsid w:val="009373FB"/>
    <w:rsid w:val="00937783"/>
    <w:rsid w:val="00942B5C"/>
    <w:rsid w:val="0095379D"/>
    <w:rsid w:val="00955BB2"/>
    <w:rsid w:val="00961FA6"/>
    <w:rsid w:val="00962E6F"/>
    <w:rsid w:val="00964F0C"/>
    <w:rsid w:val="00972133"/>
    <w:rsid w:val="00977AF2"/>
    <w:rsid w:val="00977BD3"/>
    <w:rsid w:val="00990192"/>
    <w:rsid w:val="009935EC"/>
    <w:rsid w:val="00994808"/>
    <w:rsid w:val="009A39C5"/>
    <w:rsid w:val="009A4109"/>
    <w:rsid w:val="009A5DDE"/>
    <w:rsid w:val="009A7826"/>
    <w:rsid w:val="009B461E"/>
    <w:rsid w:val="009D1C81"/>
    <w:rsid w:val="009D1ECD"/>
    <w:rsid w:val="009E39F2"/>
    <w:rsid w:val="009F37A9"/>
    <w:rsid w:val="009F6014"/>
    <w:rsid w:val="00A02606"/>
    <w:rsid w:val="00A05678"/>
    <w:rsid w:val="00A10F13"/>
    <w:rsid w:val="00A12C92"/>
    <w:rsid w:val="00A171D6"/>
    <w:rsid w:val="00A31603"/>
    <w:rsid w:val="00A37FE0"/>
    <w:rsid w:val="00A4100A"/>
    <w:rsid w:val="00A41DF0"/>
    <w:rsid w:val="00A4797B"/>
    <w:rsid w:val="00A53D29"/>
    <w:rsid w:val="00A57246"/>
    <w:rsid w:val="00A655AA"/>
    <w:rsid w:val="00A67781"/>
    <w:rsid w:val="00A8255D"/>
    <w:rsid w:val="00A86D7F"/>
    <w:rsid w:val="00A95800"/>
    <w:rsid w:val="00A95EBE"/>
    <w:rsid w:val="00AA15A6"/>
    <w:rsid w:val="00AA40E0"/>
    <w:rsid w:val="00AB2281"/>
    <w:rsid w:val="00AB7686"/>
    <w:rsid w:val="00AD178B"/>
    <w:rsid w:val="00AD2697"/>
    <w:rsid w:val="00AE541D"/>
    <w:rsid w:val="00AF169D"/>
    <w:rsid w:val="00AF255E"/>
    <w:rsid w:val="00AF5754"/>
    <w:rsid w:val="00B00D0B"/>
    <w:rsid w:val="00B12A78"/>
    <w:rsid w:val="00B5569F"/>
    <w:rsid w:val="00B55930"/>
    <w:rsid w:val="00B642EF"/>
    <w:rsid w:val="00B6478A"/>
    <w:rsid w:val="00B67F81"/>
    <w:rsid w:val="00B805FD"/>
    <w:rsid w:val="00B8738C"/>
    <w:rsid w:val="00B877E4"/>
    <w:rsid w:val="00B91300"/>
    <w:rsid w:val="00B94ED3"/>
    <w:rsid w:val="00BA0B21"/>
    <w:rsid w:val="00BA4296"/>
    <w:rsid w:val="00BA59FD"/>
    <w:rsid w:val="00BA5FDD"/>
    <w:rsid w:val="00BA6A14"/>
    <w:rsid w:val="00BB16A7"/>
    <w:rsid w:val="00BC7312"/>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4651C"/>
    <w:rsid w:val="00C647D8"/>
    <w:rsid w:val="00C65413"/>
    <w:rsid w:val="00C725D7"/>
    <w:rsid w:val="00C765D8"/>
    <w:rsid w:val="00C807FD"/>
    <w:rsid w:val="00C86F04"/>
    <w:rsid w:val="00C876D9"/>
    <w:rsid w:val="00C87FC1"/>
    <w:rsid w:val="00C96527"/>
    <w:rsid w:val="00CA1ED6"/>
    <w:rsid w:val="00CA33AE"/>
    <w:rsid w:val="00CA484E"/>
    <w:rsid w:val="00CB63CF"/>
    <w:rsid w:val="00CC1683"/>
    <w:rsid w:val="00CD4B78"/>
    <w:rsid w:val="00CD5A9E"/>
    <w:rsid w:val="00CD65F4"/>
    <w:rsid w:val="00CD688B"/>
    <w:rsid w:val="00CD779D"/>
    <w:rsid w:val="00CE18C1"/>
    <w:rsid w:val="00CE781B"/>
    <w:rsid w:val="00CF3780"/>
    <w:rsid w:val="00D00B52"/>
    <w:rsid w:val="00D15FBA"/>
    <w:rsid w:val="00D205BD"/>
    <w:rsid w:val="00D24E78"/>
    <w:rsid w:val="00D30956"/>
    <w:rsid w:val="00D32C3F"/>
    <w:rsid w:val="00D32D52"/>
    <w:rsid w:val="00D355F0"/>
    <w:rsid w:val="00D36694"/>
    <w:rsid w:val="00D3758C"/>
    <w:rsid w:val="00D37C20"/>
    <w:rsid w:val="00D4301A"/>
    <w:rsid w:val="00D47994"/>
    <w:rsid w:val="00D56ED4"/>
    <w:rsid w:val="00D57384"/>
    <w:rsid w:val="00D64F51"/>
    <w:rsid w:val="00D64FC2"/>
    <w:rsid w:val="00D65D63"/>
    <w:rsid w:val="00D71628"/>
    <w:rsid w:val="00D73B03"/>
    <w:rsid w:val="00D75614"/>
    <w:rsid w:val="00D76206"/>
    <w:rsid w:val="00D822BF"/>
    <w:rsid w:val="00D864A3"/>
    <w:rsid w:val="00D874C4"/>
    <w:rsid w:val="00D923D1"/>
    <w:rsid w:val="00DA5CDF"/>
    <w:rsid w:val="00DB0A53"/>
    <w:rsid w:val="00DB7BE4"/>
    <w:rsid w:val="00DC5A62"/>
    <w:rsid w:val="00DC6732"/>
    <w:rsid w:val="00DD0E80"/>
    <w:rsid w:val="00DD2E13"/>
    <w:rsid w:val="00DD4A0E"/>
    <w:rsid w:val="00DD7E01"/>
    <w:rsid w:val="00DD7F25"/>
    <w:rsid w:val="00DE46E4"/>
    <w:rsid w:val="00E04180"/>
    <w:rsid w:val="00E2570C"/>
    <w:rsid w:val="00E30308"/>
    <w:rsid w:val="00E345DB"/>
    <w:rsid w:val="00E34801"/>
    <w:rsid w:val="00E3519C"/>
    <w:rsid w:val="00E40B87"/>
    <w:rsid w:val="00E43588"/>
    <w:rsid w:val="00E473E1"/>
    <w:rsid w:val="00E53599"/>
    <w:rsid w:val="00E57F26"/>
    <w:rsid w:val="00E62641"/>
    <w:rsid w:val="00E6574E"/>
    <w:rsid w:val="00E71350"/>
    <w:rsid w:val="00E7362A"/>
    <w:rsid w:val="00E74BC6"/>
    <w:rsid w:val="00E867F1"/>
    <w:rsid w:val="00E96075"/>
    <w:rsid w:val="00EA06DC"/>
    <w:rsid w:val="00EA604F"/>
    <w:rsid w:val="00EB3746"/>
    <w:rsid w:val="00EB53E1"/>
    <w:rsid w:val="00EC1ADD"/>
    <w:rsid w:val="00EC6014"/>
    <w:rsid w:val="00ED0B87"/>
    <w:rsid w:val="00ED2D92"/>
    <w:rsid w:val="00EE381D"/>
    <w:rsid w:val="00EE3BB6"/>
    <w:rsid w:val="00EE4BE4"/>
    <w:rsid w:val="00EE718F"/>
    <w:rsid w:val="00EF2619"/>
    <w:rsid w:val="00EF4ABB"/>
    <w:rsid w:val="00F0017C"/>
    <w:rsid w:val="00F01EED"/>
    <w:rsid w:val="00F02ECF"/>
    <w:rsid w:val="00F14B5F"/>
    <w:rsid w:val="00F21E7D"/>
    <w:rsid w:val="00F25E7E"/>
    <w:rsid w:val="00F26FA4"/>
    <w:rsid w:val="00F32C23"/>
    <w:rsid w:val="00F34221"/>
    <w:rsid w:val="00F454F8"/>
    <w:rsid w:val="00F4643D"/>
    <w:rsid w:val="00F50B2F"/>
    <w:rsid w:val="00F52246"/>
    <w:rsid w:val="00F5329A"/>
    <w:rsid w:val="00F53A01"/>
    <w:rsid w:val="00F55E86"/>
    <w:rsid w:val="00F64E24"/>
    <w:rsid w:val="00F7421E"/>
    <w:rsid w:val="00F756B1"/>
    <w:rsid w:val="00F77122"/>
    <w:rsid w:val="00F81568"/>
    <w:rsid w:val="00F85889"/>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 w:val="02D65210"/>
    <w:rsid w:val="2AF679FB"/>
    <w:rsid w:val="39255B3A"/>
    <w:rsid w:val="3D685599"/>
    <w:rsid w:val="66E878B4"/>
    <w:rsid w:val="686C4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42"/>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43"/>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44"/>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45"/>
    <w:unhideWhenUsed/>
    <w:qFormat/>
    <w:uiPriority w:val="9"/>
    <w:pPr>
      <w:keepNext/>
      <w:spacing w:before="240" w:after="60"/>
      <w:outlineLvl w:val="3"/>
    </w:pPr>
    <w:rPr>
      <w:rFonts w:cstheme="majorBidi"/>
      <w:b/>
      <w:bCs/>
      <w:sz w:val="28"/>
      <w:szCs w:val="28"/>
    </w:rPr>
  </w:style>
  <w:style w:type="paragraph" w:styleId="6">
    <w:name w:val="heading 5"/>
    <w:basedOn w:val="1"/>
    <w:next w:val="1"/>
    <w:link w:val="46"/>
    <w:semiHidden/>
    <w:unhideWhenUsed/>
    <w:qFormat/>
    <w:uiPriority w:val="9"/>
    <w:pPr>
      <w:spacing w:before="240" w:after="60"/>
      <w:outlineLvl w:val="4"/>
    </w:pPr>
    <w:rPr>
      <w:b/>
      <w:bCs/>
      <w:i/>
      <w:iCs/>
      <w:sz w:val="26"/>
      <w:szCs w:val="26"/>
    </w:rPr>
  </w:style>
  <w:style w:type="paragraph" w:styleId="7">
    <w:name w:val="heading 6"/>
    <w:basedOn w:val="1"/>
    <w:next w:val="1"/>
    <w:link w:val="47"/>
    <w:semiHidden/>
    <w:unhideWhenUsed/>
    <w:qFormat/>
    <w:uiPriority w:val="9"/>
    <w:pPr>
      <w:spacing w:before="240" w:after="60"/>
      <w:outlineLvl w:val="5"/>
    </w:pPr>
    <w:rPr>
      <w:rFonts w:cstheme="majorBidi"/>
      <w:b/>
      <w:bCs/>
      <w:sz w:val="22"/>
      <w:szCs w:val="22"/>
    </w:rPr>
  </w:style>
  <w:style w:type="paragraph" w:styleId="8">
    <w:name w:val="heading 7"/>
    <w:basedOn w:val="1"/>
    <w:next w:val="1"/>
    <w:link w:val="48"/>
    <w:semiHidden/>
    <w:unhideWhenUsed/>
    <w:qFormat/>
    <w:uiPriority w:val="9"/>
    <w:pPr>
      <w:spacing w:before="240" w:after="60"/>
      <w:outlineLvl w:val="6"/>
    </w:pPr>
  </w:style>
  <w:style w:type="paragraph" w:styleId="9">
    <w:name w:val="heading 8"/>
    <w:basedOn w:val="1"/>
    <w:next w:val="1"/>
    <w:link w:val="49"/>
    <w:semiHidden/>
    <w:unhideWhenUsed/>
    <w:qFormat/>
    <w:uiPriority w:val="9"/>
    <w:pPr>
      <w:spacing w:before="240" w:after="60"/>
      <w:outlineLvl w:val="7"/>
    </w:pPr>
    <w:rPr>
      <w:rFonts w:cstheme="majorBidi"/>
      <w:i/>
      <w:iCs/>
    </w:rPr>
  </w:style>
  <w:style w:type="paragraph" w:styleId="10">
    <w:name w:val="heading 9"/>
    <w:basedOn w:val="1"/>
    <w:next w:val="1"/>
    <w:link w:val="50"/>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caption"/>
    <w:basedOn w:val="1"/>
    <w:next w:val="1"/>
    <w:link w:val="85"/>
    <w:qFormat/>
    <w:uiPriority w:val="0"/>
    <w:pPr>
      <w:widowControl w:val="0"/>
      <w:jc w:val="both"/>
    </w:pPr>
    <w:rPr>
      <w:rFonts w:ascii="Cambria" w:hAnsi="Cambria" w:eastAsia="黑体"/>
      <w:kern w:val="2"/>
      <w:sz w:val="20"/>
      <w:szCs w:val="20"/>
      <w:lang w:eastAsia="zh-CN" w:bidi="ar-SA"/>
    </w:rPr>
  </w:style>
  <w:style w:type="paragraph" w:styleId="13">
    <w:name w:val="Document Map"/>
    <w:basedOn w:val="1"/>
    <w:link w:val="63"/>
    <w:semiHidden/>
    <w:unhideWhenUsed/>
    <w:qFormat/>
    <w:uiPriority w:val="99"/>
    <w:rPr>
      <w:rFonts w:ascii="宋体" w:eastAsia="宋体"/>
      <w:sz w:val="18"/>
      <w:szCs w:val="18"/>
    </w:rPr>
  </w:style>
  <w:style w:type="paragraph" w:styleId="14">
    <w:name w:val="annotation text"/>
    <w:basedOn w:val="1"/>
    <w:link w:val="64"/>
    <w:semiHidden/>
    <w:unhideWhenUsed/>
    <w:qFormat/>
    <w:uiPriority w:val="99"/>
  </w:style>
  <w:style w:type="paragraph" w:styleId="15">
    <w:name w:val="Body Text"/>
    <w:basedOn w:val="1"/>
    <w:link w:val="83"/>
    <w:qFormat/>
    <w:uiPriority w:val="1"/>
    <w:pPr>
      <w:widowControl w:val="0"/>
      <w:autoSpaceDE w:val="0"/>
      <w:autoSpaceDN w:val="0"/>
    </w:pPr>
    <w:rPr>
      <w:rFonts w:ascii="仿宋" w:hAnsi="仿宋" w:eastAsia="仿宋" w:cs="仿宋"/>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Plain Text"/>
    <w:basedOn w:val="1"/>
    <w:link w:val="55"/>
    <w:qFormat/>
    <w:uiPriority w:val="0"/>
    <w:rPr>
      <w:rFonts w:ascii="宋体" w:hAnsi="Courier New" w:eastAsia="宋体"/>
      <w:szCs w:val="21"/>
    </w:rPr>
  </w:style>
  <w:style w:type="paragraph" w:styleId="19">
    <w:name w:val="toc 8"/>
    <w:basedOn w:val="1"/>
    <w:next w:val="1"/>
    <w:unhideWhenUsed/>
    <w:qFormat/>
    <w:uiPriority w:val="39"/>
    <w:pPr>
      <w:ind w:left="2940" w:leftChars="1400"/>
    </w:pPr>
  </w:style>
  <w:style w:type="paragraph" w:styleId="20">
    <w:name w:val="Date"/>
    <w:basedOn w:val="1"/>
    <w:next w:val="1"/>
    <w:link w:val="84"/>
    <w:semiHidden/>
    <w:unhideWhenUsed/>
    <w:qFormat/>
    <w:uiPriority w:val="99"/>
    <w:pPr>
      <w:ind w:left="100" w:leftChars="2500"/>
    </w:pPr>
  </w:style>
  <w:style w:type="paragraph" w:styleId="21">
    <w:name w:val="Balloon Text"/>
    <w:basedOn w:val="1"/>
    <w:link w:val="61"/>
    <w:semiHidden/>
    <w:unhideWhenUsed/>
    <w:qFormat/>
    <w:uiPriority w:val="99"/>
    <w:rPr>
      <w:sz w:val="18"/>
      <w:szCs w:val="18"/>
    </w:rPr>
  </w:style>
  <w:style w:type="paragraph" w:styleId="22">
    <w:name w:val="footer"/>
    <w:basedOn w:val="1"/>
    <w:link w:val="41"/>
    <w:unhideWhenUsed/>
    <w:qFormat/>
    <w:uiPriority w:val="99"/>
    <w:pPr>
      <w:tabs>
        <w:tab w:val="center" w:pos="4153"/>
        <w:tab w:val="right" w:pos="8306"/>
      </w:tabs>
      <w:snapToGrid w:val="0"/>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Subtitle"/>
    <w:basedOn w:val="1"/>
    <w:next w:val="1"/>
    <w:link w:val="68"/>
    <w:qFormat/>
    <w:uiPriority w:val="11"/>
    <w:pPr>
      <w:spacing w:after="60"/>
      <w:jc w:val="center"/>
      <w:outlineLvl w:val="1"/>
    </w:pPr>
    <w:rPr>
      <w:rFonts w:asciiTheme="majorHAnsi" w:hAnsiTheme="majorHAnsi" w:eastAsiaTheme="majorEastAsia"/>
    </w:rPr>
  </w:style>
  <w:style w:type="paragraph" w:styleId="27">
    <w:name w:val="toc 6"/>
    <w:basedOn w:val="1"/>
    <w:next w:val="1"/>
    <w:unhideWhenUsed/>
    <w:qFormat/>
    <w:uiPriority w:val="39"/>
    <w:pPr>
      <w:ind w:left="2100" w:leftChars="1000"/>
    </w:p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style>
  <w:style w:type="paragraph" w:styleId="30">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4"/>
    <w:next w:val="14"/>
    <w:link w:val="65"/>
    <w:semiHidden/>
    <w:unhideWhenUsed/>
    <w:qFormat/>
    <w:uiPriority w:val="99"/>
    <w:rPr>
      <w:b/>
      <w:bCs/>
    </w:rPr>
  </w:style>
  <w:style w:type="table" w:styleId="33">
    <w:name w:val="Table Grid"/>
    <w:basedOn w:val="3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4">
    <w:name w:val="Medium List 2 Accent 1"/>
    <w:basedOn w:val="32"/>
    <w:uiPriority w:val="66"/>
    <w:rPr>
      <w:rFonts w:ascii="Cambria" w:hAnsi="Cambria" w:eastAsia="宋体"/>
      <w:color w:val="000000"/>
      <w:sz w:val="20"/>
      <w:szCs w:val="2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36">
    <w:name w:val="Strong"/>
    <w:basedOn w:val="35"/>
    <w:qFormat/>
    <w:uiPriority w:val="22"/>
    <w:rPr>
      <w:b/>
      <w:bCs/>
    </w:rPr>
  </w:style>
  <w:style w:type="character" w:styleId="37">
    <w:name w:val="Emphasis"/>
    <w:basedOn w:val="35"/>
    <w:qFormat/>
    <w:uiPriority w:val="20"/>
    <w:rPr>
      <w:rFonts w:asciiTheme="minorHAnsi" w:hAnsiTheme="minorHAnsi"/>
      <w:b/>
      <w:i/>
      <w:iCs/>
    </w:rPr>
  </w:style>
  <w:style w:type="character" w:styleId="38">
    <w:name w:val="Hyperlink"/>
    <w:basedOn w:val="35"/>
    <w:unhideWhenUsed/>
    <w:qFormat/>
    <w:uiPriority w:val="99"/>
    <w:rPr>
      <w:color w:val="0563C1" w:themeColor="hyperlink"/>
      <w:u w:val="single"/>
      <w14:textFill>
        <w14:solidFill>
          <w14:schemeClr w14:val="hlink"/>
        </w14:solidFill>
      </w14:textFill>
    </w:rPr>
  </w:style>
  <w:style w:type="character" w:styleId="39">
    <w:name w:val="annotation reference"/>
    <w:basedOn w:val="35"/>
    <w:semiHidden/>
    <w:unhideWhenUsed/>
    <w:qFormat/>
    <w:uiPriority w:val="99"/>
    <w:rPr>
      <w:sz w:val="21"/>
      <w:szCs w:val="21"/>
    </w:rPr>
  </w:style>
  <w:style w:type="character" w:customStyle="1" w:styleId="40">
    <w:name w:val="页眉 字符"/>
    <w:basedOn w:val="35"/>
    <w:link w:val="23"/>
    <w:qFormat/>
    <w:uiPriority w:val="99"/>
    <w:rPr>
      <w:sz w:val="18"/>
      <w:szCs w:val="18"/>
    </w:rPr>
  </w:style>
  <w:style w:type="character" w:customStyle="1" w:styleId="41">
    <w:name w:val="页脚 字符"/>
    <w:basedOn w:val="35"/>
    <w:link w:val="22"/>
    <w:qFormat/>
    <w:uiPriority w:val="99"/>
    <w:rPr>
      <w:sz w:val="18"/>
      <w:szCs w:val="18"/>
    </w:rPr>
  </w:style>
  <w:style w:type="character" w:customStyle="1" w:styleId="42">
    <w:name w:val="标题 1 字符"/>
    <w:basedOn w:val="35"/>
    <w:link w:val="2"/>
    <w:qFormat/>
    <w:uiPriority w:val="9"/>
    <w:rPr>
      <w:rFonts w:asciiTheme="majorHAnsi" w:hAnsiTheme="majorHAnsi" w:eastAsiaTheme="majorEastAsia"/>
      <w:b/>
      <w:bCs/>
      <w:kern w:val="32"/>
      <w:sz w:val="32"/>
      <w:szCs w:val="32"/>
    </w:rPr>
  </w:style>
  <w:style w:type="character" w:customStyle="1" w:styleId="43">
    <w:name w:val="标题 2 字符"/>
    <w:basedOn w:val="35"/>
    <w:link w:val="3"/>
    <w:qFormat/>
    <w:uiPriority w:val="9"/>
    <w:rPr>
      <w:rFonts w:asciiTheme="majorHAnsi" w:hAnsiTheme="majorHAnsi" w:eastAsiaTheme="majorEastAsia" w:cstheme="majorBidi"/>
      <w:b/>
      <w:bCs/>
      <w:i/>
      <w:iCs/>
      <w:sz w:val="28"/>
      <w:szCs w:val="28"/>
    </w:rPr>
  </w:style>
  <w:style w:type="character" w:customStyle="1" w:styleId="44">
    <w:name w:val="标题 3 字符"/>
    <w:basedOn w:val="35"/>
    <w:link w:val="4"/>
    <w:qFormat/>
    <w:uiPriority w:val="9"/>
    <w:rPr>
      <w:rFonts w:asciiTheme="majorHAnsi" w:hAnsiTheme="majorHAnsi" w:eastAsiaTheme="majorEastAsia"/>
      <w:b/>
      <w:bCs/>
      <w:sz w:val="26"/>
      <w:szCs w:val="26"/>
    </w:rPr>
  </w:style>
  <w:style w:type="character" w:customStyle="1" w:styleId="45">
    <w:name w:val="标题 4 字符"/>
    <w:basedOn w:val="35"/>
    <w:link w:val="5"/>
    <w:qFormat/>
    <w:uiPriority w:val="9"/>
    <w:rPr>
      <w:rFonts w:cstheme="majorBidi"/>
      <w:b/>
      <w:bCs/>
      <w:sz w:val="28"/>
      <w:szCs w:val="28"/>
    </w:rPr>
  </w:style>
  <w:style w:type="character" w:customStyle="1" w:styleId="46">
    <w:name w:val="标题 5 字符"/>
    <w:basedOn w:val="35"/>
    <w:link w:val="6"/>
    <w:semiHidden/>
    <w:qFormat/>
    <w:uiPriority w:val="9"/>
    <w:rPr>
      <w:b/>
      <w:bCs/>
      <w:i/>
      <w:iCs/>
      <w:sz w:val="26"/>
      <w:szCs w:val="26"/>
    </w:rPr>
  </w:style>
  <w:style w:type="character" w:customStyle="1" w:styleId="47">
    <w:name w:val="标题 6 字符"/>
    <w:basedOn w:val="35"/>
    <w:link w:val="7"/>
    <w:semiHidden/>
    <w:qFormat/>
    <w:uiPriority w:val="9"/>
    <w:rPr>
      <w:rFonts w:cstheme="majorBidi"/>
      <w:b/>
      <w:bCs/>
    </w:rPr>
  </w:style>
  <w:style w:type="character" w:customStyle="1" w:styleId="48">
    <w:name w:val="标题 7 字符"/>
    <w:basedOn w:val="35"/>
    <w:link w:val="8"/>
    <w:semiHidden/>
    <w:qFormat/>
    <w:uiPriority w:val="9"/>
    <w:rPr>
      <w:sz w:val="24"/>
      <w:szCs w:val="24"/>
    </w:rPr>
  </w:style>
  <w:style w:type="character" w:customStyle="1" w:styleId="49">
    <w:name w:val="标题 8 字符"/>
    <w:basedOn w:val="35"/>
    <w:link w:val="9"/>
    <w:semiHidden/>
    <w:qFormat/>
    <w:uiPriority w:val="9"/>
    <w:rPr>
      <w:rFonts w:cstheme="majorBidi"/>
      <w:i/>
      <w:iCs/>
      <w:sz w:val="24"/>
      <w:szCs w:val="24"/>
    </w:rPr>
  </w:style>
  <w:style w:type="character" w:customStyle="1" w:styleId="50">
    <w:name w:val="标题 9 字符"/>
    <w:basedOn w:val="35"/>
    <w:link w:val="10"/>
    <w:semiHidden/>
    <w:qFormat/>
    <w:uiPriority w:val="9"/>
    <w:rPr>
      <w:rFonts w:asciiTheme="majorHAnsi" w:hAnsiTheme="majorHAnsi" w:eastAsiaTheme="majorEastAsia" w:cstheme="majorBidi"/>
    </w:rPr>
  </w:style>
  <w:style w:type="paragraph" w:customStyle="1" w:styleId="51">
    <w:name w:val="M正文"/>
    <w:basedOn w:val="1"/>
    <w:link w:val="52"/>
    <w:qFormat/>
    <w:uiPriority w:val="0"/>
    <w:pPr>
      <w:spacing w:line="360" w:lineRule="auto"/>
      <w:ind w:firstLine="480" w:firstLineChars="200"/>
    </w:pPr>
  </w:style>
  <w:style w:type="character" w:customStyle="1" w:styleId="52">
    <w:name w:val="M正文 字符"/>
    <w:basedOn w:val="35"/>
    <w:link w:val="51"/>
    <w:qFormat/>
    <w:uiPriority w:val="0"/>
    <w:rPr>
      <w:sz w:val="24"/>
      <w:szCs w:val="24"/>
    </w:rPr>
  </w:style>
  <w:style w:type="paragraph" w:customStyle="1" w:styleId="53">
    <w:name w:val="表格"/>
    <w:basedOn w:val="1"/>
    <w:link w:val="54"/>
    <w:qFormat/>
    <w:uiPriority w:val="0"/>
    <w:pPr>
      <w:spacing w:line="360" w:lineRule="auto"/>
    </w:pPr>
  </w:style>
  <w:style w:type="character" w:customStyle="1" w:styleId="54">
    <w:name w:val="表格 字符"/>
    <w:basedOn w:val="35"/>
    <w:link w:val="53"/>
    <w:qFormat/>
    <w:uiPriority w:val="0"/>
  </w:style>
  <w:style w:type="character" w:customStyle="1" w:styleId="55">
    <w:name w:val="纯文本 字符"/>
    <w:basedOn w:val="35"/>
    <w:link w:val="18"/>
    <w:qFormat/>
    <w:uiPriority w:val="0"/>
    <w:rPr>
      <w:rFonts w:ascii="宋体" w:hAnsi="Courier New" w:eastAsia="宋体" w:cs="Times New Roman"/>
      <w:szCs w:val="21"/>
    </w:rPr>
  </w:style>
  <w:style w:type="paragraph" w:customStyle="1" w:styleId="56">
    <w:name w:val="TOC Heading"/>
    <w:basedOn w:val="2"/>
    <w:next w:val="1"/>
    <w:unhideWhenUsed/>
    <w:qFormat/>
    <w:uiPriority w:val="39"/>
    <w:pPr>
      <w:outlineLvl w:val="9"/>
    </w:pPr>
    <w:rPr>
      <w:rFonts w:cstheme="majorBidi"/>
    </w:rPr>
  </w:style>
  <w:style w:type="character" w:customStyle="1" w:styleId="57">
    <w:name w:val="未处理的提及1"/>
    <w:basedOn w:val="35"/>
    <w:semiHidden/>
    <w:unhideWhenUsed/>
    <w:uiPriority w:val="99"/>
    <w:rPr>
      <w:color w:val="808080"/>
      <w:shd w:val="clear" w:color="auto" w:fill="E6E6E6"/>
    </w:rPr>
  </w:style>
  <w:style w:type="table" w:customStyle="1" w:styleId="58">
    <w:name w:val="浅色列表 - 强调文字颜色 11"/>
    <w:basedOn w:val="32"/>
    <w:uiPriority w:val="61"/>
    <w:rPr>
      <w:rFonts w:ascii="Calibri" w:hAnsi="Calibri" w:eastAsia="宋体"/>
      <w:sz w:val="20"/>
      <w:szCs w:val="20"/>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paragraph" w:customStyle="1" w:styleId="59">
    <w:name w:val="样式1"/>
    <w:basedOn w:val="53"/>
    <w:link w:val="60"/>
    <w:qFormat/>
    <w:uiPriority w:val="0"/>
  </w:style>
  <w:style w:type="character" w:customStyle="1" w:styleId="60">
    <w:name w:val="样式1 字符"/>
    <w:basedOn w:val="54"/>
    <w:link w:val="59"/>
    <w:uiPriority w:val="0"/>
  </w:style>
  <w:style w:type="character" w:customStyle="1" w:styleId="61">
    <w:name w:val="批注框文本 字符"/>
    <w:basedOn w:val="35"/>
    <w:link w:val="21"/>
    <w:semiHidden/>
    <w:qFormat/>
    <w:uiPriority w:val="99"/>
    <w:rPr>
      <w:sz w:val="18"/>
      <w:szCs w:val="18"/>
    </w:rPr>
  </w:style>
  <w:style w:type="character" w:customStyle="1" w:styleId="62">
    <w:name w:val="未处理的提及2"/>
    <w:basedOn w:val="35"/>
    <w:semiHidden/>
    <w:unhideWhenUsed/>
    <w:qFormat/>
    <w:uiPriority w:val="99"/>
    <w:rPr>
      <w:color w:val="808080"/>
      <w:shd w:val="clear" w:color="auto" w:fill="E6E6E6"/>
    </w:rPr>
  </w:style>
  <w:style w:type="character" w:customStyle="1" w:styleId="63">
    <w:name w:val="文档结构图 字符"/>
    <w:basedOn w:val="35"/>
    <w:link w:val="13"/>
    <w:semiHidden/>
    <w:qFormat/>
    <w:uiPriority w:val="99"/>
    <w:rPr>
      <w:rFonts w:ascii="宋体" w:eastAsia="宋体"/>
      <w:sz w:val="18"/>
      <w:szCs w:val="18"/>
    </w:rPr>
  </w:style>
  <w:style w:type="character" w:customStyle="1" w:styleId="64">
    <w:name w:val="批注文字 字符"/>
    <w:basedOn w:val="35"/>
    <w:link w:val="14"/>
    <w:semiHidden/>
    <w:qFormat/>
    <w:uiPriority w:val="99"/>
  </w:style>
  <w:style w:type="character" w:customStyle="1" w:styleId="65">
    <w:name w:val="批注主题 字符"/>
    <w:basedOn w:val="64"/>
    <w:link w:val="31"/>
    <w:semiHidden/>
    <w:uiPriority w:val="99"/>
    <w:rPr>
      <w:b/>
      <w:bCs/>
    </w:rPr>
  </w:style>
  <w:style w:type="character" w:customStyle="1" w:styleId="66">
    <w:name w:val="未处理的提及3"/>
    <w:basedOn w:val="35"/>
    <w:semiHidden/>
    <w:unhideWhenUsed/>
    <w:qFormat/>
    <w:uiPriority w:val="99"/>
    <w:rPr>
      <w:color w:val="605E5C"/>
      <w:shd w:val="clear" w:color="auto" w:fill="E1DFDD"/>
    </w:rPr>
  </w:style>
  <w:style w:type="character" w:customStyle="1" w:styleId="67">
    <w:name w:val="标题 字符"/>
    <w:basedOn w:val="35"/>
    <w:link w:val="30"/>
    <w:qFormat/>
    <w:uiPriority w:val="10"/>
    <w:rPr>
      <w:rFonts w:asciiTheme="majorHAnsi" w:hAnsiTheme="majorHAnsi" w:eastAsiaTheme="majorEastAsia" w:cstheme="majorBidi"/>
      <w:b/>
      <w:bCs/>
      <w:kern w:val="28"/>
      <w:sz w:val="32"/>
      <w:szCs w:val="32"/>
    </w:rPr>
  </w:style>
  <w:style w:type="character" w:customStyle="1" w:styleId="68">
    <w:name w:val="副标题 字符"/>
    <w:basedOn w:val="35"/>
    <w:link w:val="26"/>
    <w:qFormat/>
    <w:uiPriority w:val="11"/>
    <w:rPr>
      <w:rFonts w:asciiTheme="majorHAnsi" w:hAnsiTheme="majorHAnsi" w:eastAsiaTheme="majorEastAsia"/>
      <w:sz w:val="24"/>
      <w:szCs w:val="24"/>
    </w:rPr>
  </w:style>
  <w:style w:type="paragraph" w:styleId="69">
    <w:name w:val="No Spacing"/>
    <w:basedOn w:val="1"/>
    <w:qFormat/>
    <w:uiPriority w:val="1"/>
    <w:rPr>
      <w:szCs w:val="32"/>
    </w:rPr>
  </w:style>
  <w:style w:type="paragraph" w:styleId="70">
    <w:name w:val="List Paragraph"/>
    <w:basedOn w:val="1"/>
    <w:qFormat/>
    <w:uiPriority w:val="34"/>
    <w:pPr>
      <w:ind w:left="720"/>
      <w:contextualSpacing/>
    </w:pPr>
  </w:style>
  <w:style w:type="paragraph" w:styleId="71">
    <w:name w:val="Quote"/>
    <w:basedOn w:val="1"/>
    <w:next w:val="1"/>
    <w:link w:val="72"/>
    <w:qFormat/>
    <w:uiPriority w:val="29"/>
    <w:rPr>
      <w:i/>
    </w:rPr>
  </w:style>
  <w:style w:type="character" w:customStyle="1" w:styleId="72">
    <w:name w:val="引用 字符"/>
    <w:basedOn w:val="35"/>
    <w:link w:val="71"/>
    <w:qFormat/>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字符"/>
    <w:basedOn w:val="35"/>
    <w:link w:val="73"/>
    <w:qFormat/>
    <w:uiPriority w:val="30"/>
    <w:rPr>
      <w:b/>
      <w:i/>
      <w:sz w:val="24"/>
    </w:rPr>
  </w:style>
  <w:style w:type="character" w:customStyle="1" w:styleId="7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6">
    <w:name w:val="Intense Emphasis"/>
    <w:basedOn w:val="35"/>
    <w:qFormat/>
    <w:uiPriority w:val="21"/>
    <w:rPr>
      <w:b/>
      <w:i/>
      <w:sz w:val="24"/>
      <w:szCs w:val="24"/>
      <w:u w:val="single"/>
    </w:rPr>
  </w:style>
  <w:style w:type="character" w:customStyle="1" w:styleId="77">
    <w:name w:val="Subtle Reference"/>
    <w:basedOn w:val="35"/>
    <w:qFormat/>
    <w:uiPriority w:val="31"/>
    <w:rPr>
      <w:sz w:val="24"/>
      <w:szCs w:val="24"/>
      <w:u w:val="single"/>
    </w:rPr>
  </w:style>
  <w:style w:type="character" w:customStyle="1" w:styleId="78">
    <w:name w:val="Intense Reference"/>
    <w:basedOn w:val="35"/>
    <w:qFormat/>
    <w:uiPriority w:val="32"/>
    <w:rPr>
      <w:b/>
      <w:sz w:val="24"/>
      <w:u w:val="single"/>
    </w:rPr>
  </w:style>
  <w:style w:type="character" w:customStyle="1" w:styleId="79">
    <w:name w:val="Book Title"/>
    <w:basedOn w:val="35"/>
    <w:qFormat/>
    <w:uiPriority w:val="33"/>
    <w:rPr>
      <w:rFonts w:asciiTheme="majorHAnsi" w:hAnsiTheme="majorHAnsi" w:eastAsiaTheme="majorEastAsia"/>
      <w:b/>
      <w:i/>
      <w:sz w:val="24"/>
      <w:szCs w:val="24"/>
    </w:rPr>
  </w:style>
  <w:style w:type="paragraph" w:customStyle="1" w:styleId="80">
    <w:name w:val="正文样式"/>
    <w:basedOn w:val="1"/>
    <w:link w:val="81"/>
    <w:qFormat/>
    <w:uiPriority w:val="0"/>
    <w:pPr>
      <w:widowControl w:val="0"/>
      <w:spacing w:line="360" w:lineRule="auto"/>
      <w:ind w:firstLine="480" w:firstLineChars="200"/>
    </w:pPr>
    <w:rPr>
      <w:rFonts w:ascii="Times New Roman" w:hAnsi="Times New Roman" w:eastAsia="宋体"/>
      <w:kern w:val="2"/>
      <w:lang w:eastAsia="zh-CN" w:bidi="ar-SA"/>
    </w:rPr>
  </w:style>
  <w:style w:type="character" w:customStyle="1" w:styleId="81">
    <w:name w:val="正文样式 Char"/>
    <w:link w:val="80"/>
    <w:qFormat/>
    <w:uiPriority w:val="0"/>
    <w:rPr>
      <w:rFonts w:ascii="Times New Roman" w:hAnsi="Times New Roman" w:eastAsia="宋体"/>
      <w:kern w:val="2"/>
      <w:sz w:val="24"/>
      <w:szCs w:val="24"/>
      <w:lang w:eastAsia="zh-CN" w:bidi="ar-SA"/>
    </w:rPr>
  </w:style>
  <w:style w:type="paragraph" w:customStyle="1" w:styleId="82">
    <w:name w:val="Table Paragraph"/>
    <w:basedOn w:val="1"/>
    <w:qFormat/>
    <w:uiPriority w:val="1"/>
    <w:pPr>
      <w:widowControl w:val="0"/>
      <w:autoSpaceDE w:val="0"/>
      <w:autoSpaceDN w:val="0"/>
      <w:ind w:left="107"/>
    </w:pPr>
    <w:rPr>
      <w:rFonts w:ascii="仿宋" w:hAnsi="仿宋" w:eastAsia="仿宋" w:cs="仿宋"/>
      <w:sz w:val="22"/>
      <w:szCs w:val="22"/>
    </w:rPr>
  </w:style>
  <w:style w:type="character" w:customStyle="1" w:styleId="83">
    <w:name w:val="正文文本 字符"/>
    <w:basedOn w:val="35"/>
    <w:link w:val="15"/>
    <w:qFormat/>
    <w:uiPriority w:val="1"/>
    <w:rPr>
      <w:rFonts w:ascii="仿宋" w:hAnsi="仿宋" w:eastAsia="仿宋" w:cs="仿宋"/>
      <w:sz w:val="24"/>
      <w:szCs w:val="24"/>
    </w:rPr>
  </w:style>
  <w:style w:type="character" w:customStyle="1" w:styleId="84">
    <w:name w:val="日期 字符"/>
    <w:basedOn w:val="35"/>
    <w:link w:val="20"/>
    <w:semiHidden/>
    <w:qFormat/>
    <w:uiPriority w:val="99"/>
    <w:rPr>
      <w:sz w:val="24"/>
      <w:szCs w:val="24"/>
    </w:rPr>
  </w:style>
  <w:style w:type="character" w:customStyle="1" w:styleId="85">
    <w:name w:val="题注 字符"/>
    <w:link w:val="12"/>
    <w:qFormat/>
    <w:uiPriority w:val="0"/>
    <w:rPr>
      <w:rFonts w:ascii="Cambria" w:hAnsi="Cambria" w:eastAsia="黑体"/>
      <w:kern w:val="2"/>
      <w:sz w:val="20"/>
      <w:szCs w:val="20"/>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B4731-0F7E-4635-8617-A34D762C922A}">
  <ds:schemaRefs/>
</ds:datastoreItem>
</file>

<file path=customXml/itemProps3.xml><?xml version="1.0" encoding="utf-8"?>
<ds:datastoreItem xmlns:ds="http://schemas.openxmlformats.org/officeDocument/2006/customXml" ds:itemID="{EA01CE9D-3011-4826-B27F-A5F82777E899}">
  <ds:schemaRefs/>
</ds:datastoreItem>
</file>

<file path=customXml/itemProps4.xml><?xml version="1.0" encoding="utf-8"?>
<ds:datastoreItem xmlns:ds="http://schemas.openxmlformats.org/officeDocument/2006/customXml" ds:itemID="{36381859-AF13-456B-97AF-98BE76A28D4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394</Words>
  <Characters>2248</Characters>
  <Lines>18</Lines>
  <Paragraphs>5</Paragraphs>
  <TotalTime>4</TotalTime>
  <ScaleCrop>false</ScaleCrop>
  <LinksUpToDate>false</LinksUpToDate>
  <CharactersWithSpaces>2637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2024-09-02T07:31:00Z</dcterms:created>
  <dc:creator>袁明勇</dc:creator>
  <cp:lastModifiedBy>gyb1</cp:lastModifiedBy>
  <cp:lastPrinted>2024-10-10T00:51:21Z</cp:lastPrinted>
  <dcterms:modified xsi:type="dcterms:W3CDTF">2024-10-10T00:52:20Z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